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1F" w:rsidRPr="00E26034" w:rsidRDefault="00F86162" w:rsidP="00ED4B41">
      <w:pPr>
        <w:jc w:val="left"/>
        <w:rPr>
          <w:b/>
          <w:bCs/>
          <w:sz w:val="16"/>
          <w:szCs w:val="16"/>
        </w:rPr>
      </w:pPr>
      <w:bookmarkStart w:id="0" w:name="_GoBack"/>
      <w:bookmarkEnd w:id="0"/>
      <w:r>
        <w:rPr>
          <w:b/>
          <w:bCs/>
          <w:noProof/>
          <w:sz w:val="16"/>
          <w:szCs w:val="16"/>
        </w:rPr>
        <w:drawing>
          <wp:anchor distT="0" distB="0" distL="114300" distR="114300" simplePos="0" relativeHeight="251658240" behindDoc="0" locked="0" layoutInCell="1" allowOverlap="1">
            <wp:simplePos x="0" y="0"/>
            <wp:positionH relativeFrom="column">
              <wp:posOffset>4903470</wp:posOffset>
            </wp:positionH>
            <wp:positionV relativeFrom="paragraph">
              <wp:posOffset>107315</wp:posOffset>
            </wp:positionV>
            <wp:extent cx="1003300" cy="616589"/>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obcenter - Dokumente (2,43hoch_3,95breit, gra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300" cy="616589"/>
                    </a:xfrm>
                    <a:prstGeom prst="rect">
                      <a:avLst/>
                    </a:prstGeom>
                  </pic:spPr>
                </pic:pic>
              </a:graphicData>
            </a:graphic>
            <wp14:sizeRelH relativeFrom="page">
              <wp14:pctWidth>0</wp14:pctWidth>
            </wp14:sizeRelH>
            <wp14:sizeRelV relativeFrom="page">
              <wp14:pctHeight>0</wp14:pctHeight>
            </wp14:sizeRelV>
          </wp:anchor>
        </w:drawing>
      </w:r>
    </w:p>
    <w:p w:rsidR="00E26034" w:rsidRDefault="00E26034" w:rsidP="00ED4B41">
      <w:pPr>
        <w:jc w:val="left"/>
        <w:rPr>
          <w:b/>
          <w:bCs/>
          <w:sz w:val="28"/>
        </w:rPr>
      </w:pPr>
    </w:p>
    <w:p w:rsidR="00E26034" w:rsidRDefault="00E26034" w:rsidP="00ED4B41">
      <w:pPr>
        <w:jc w:val="left"/>
        <w:rPr>
          <w:b/>
          <w:bCs/>
          <w:sz w:val="28"/>
        </w:rPr>
      </w:pPr>
    </w:p>
    <w:p w:rsidR="00E26034" w:rsidRDefault="00E26034" w:rsidP="00ED4B41">
      <w:pPr>
        <w:jc w:val="left"/>
        <w:rPr>
          <w:b/>
          <w:bCs/>
          <w:sz w:val="28"/>
        </w:rPr>
      </w:pPr>
    </w:p>
    <w:p w:rsidR="00551CCD" w:rsidRPr="00782930" w:rsidRDefault="00E26034" w:rsidP="00ED4B41">
      <w:pPr>
        <w:jc w:val="left"/>
        <w:rPr>
          <w:b/>
          <w:bCs/>
          <w:sz w:val="28"/>
        </w:rPr>
      </w:pPr>
      <w:r>
        <w:rPr>
          <w:b/>
          <w:bCs/>
          <w:sz w:val="28"/>
        </w:rPr>
        <w:t>Merkblatt SGB II – Arbeitslosengeld II/Sozialgeld (Grundsicherung für Arbeitsuchende)</w:t>
      </w:r>
    </w:p>
    <w:p w:rsidR="009B1811" w:rsidRPr="009B1811" w:rsidRDefault="009B1811" w:rsidP="00C643F2">
      <w:pPr>
        <w:rPr>
          <w:sz w:val="16"/>
          <w:szCs w:val="16"/>
        </w:rPr>
      </w:pPr>
    </w:p>
    <w:p w:rsidR="00C643F2" w:rsidRDefault="005B3E85" w:rsidP="00C643F2">
      <w:pPr>
        <w:pStyle w:val="berschrift3"/>
        <w:numPr>
          <w:ilvl w:val="0"/>
          <w:numId w:val="7"/>
        </w:numPr>
        <w:spacing w:before="0" w:beforeAutospacing="0" w:after="0" w:afterAutospacing="0"/>
        <w:jc w:val="both"/>
        <w:rPr>
          <w:rFonts w:ascii="Arial" w:hAnsi="Arial" w:cs="Arial"/>
          <w:sz w:val="20"/>
        </w:rPr>
      </w:pPr>
      <w:r w:rsidRPr="00C643F2">
        <w:rPr>
          <w:rFonts w:ascii="Arial" w:hAnsi="Arial" w:cs="Arial"/>
          <w:sz w:val="20"/>
        </w:rPr>
        <w:t>Wer ist für die Leistungsgewährung zuständig?</w:t>
      </w:r>
      <w:r w:rsidR="00C643F2" w:rsidRPr="00C643F2">
        <w:rPr>
          <w:rFonts w:ascii="Arial" w:hAnsi="Arial" w:cs="Arial"/>
          <w:sz w:val="20"/>
        </w:rPr>
        <w:t xml:space="preserve"> </w:t>
      </w:r>
    </w:p>
    <w:p w:rsidR="00C643F2" w:rsidRDefault="00C643F2" w:rsidP="00C643F2">
      <w:pPr>
        <w:pStyle w:val="berschrift3"/>
        <w:spacing w:before="0" w:beforeAutospacing="0" w:after="0" w:afterAutospacing="0"/>
        <w:jc w:val="both"/>
        <w:rPr>
          <w:rFonts w:ascii="Arial" w:hAnsi="Arial" w:cs="Arial"/>
          <w:sz w:val="20"/>
        </w:rPr>
      </w:pPr>
    </w:p>
    <w:p w:rsidR="00980324" w:rsidRPr="003B452B" w:rsidRDefault="00E60A42" w:rsidP="00C643F2">
      <w:pPr>
        <w:pStyle w:val="berschrift3"/>
        <w:spacing w:before="0" w:beforeAutospacing="0" w:after="0" w:afterAutospacing="0"/>
        <w:jc w:val="both"/>
        <w:rPr>
          <w:rFonts w:ascii="Arial" w:hAnsi="Arial" w:cs="Arial"/>
          <w:b w:val="0"/>
          <w:sz w:val="20"/>
        </w:rPr>
      </w:pPr>
      <w:r w:rsidRPr="0086306B">
        <w:rPr>
          <w:rFonts w:ascii="Arial" w:hAnsi="Arial" w:cs="Arial"/>
          <w:b w:val="0"/>
          <w:sz w:val="20"/>
        </w:rPr>
        <w:t>D</w:t>
      </w:r>
      <w:r w:rsidR="003B452B">
        <w:rPr>
          <w:rFonts w:ascii="Arial" w:hAnsi="Arial" w:cs="Arial"/>
          <w:b w:val="0"/>
          <w:sz w:val="20"/>
        </w:rPr>
        <w:t>as jobcenter</w:t>
      </w:r>
      <w:r w:rsidR="005B3E85" w:rsidRPr="0086306B">
        <w:rPr>
          <w:rFonts w:ascii="Arial" w:hAnsi="Arial" w:cs="Arial"/>
          <w:b w:val="0"/>
          <w:sz w:val="20"/>
        </w:rPr>
        <w:t xml:space="preserve"> Kreis Stein</w:t>
      </w:r>
      <w:r w:rsidR="001F2981" w:rsidRPr="0086306B">
        <w:rPr>
          <w:rFonts w:ascii="Arial" w:hAnsi="Arial" w:cs="Arial"/>
          <w:b w:val="0"/>
          <w:sz w:val="20"/>
        </w:rPr>
        <w:t>furt</w:t>
      </w:r>
      <w:r w:rsidR="003B452B">
        <w:rPr>
          <w:rFonts w:ascii="Arial" w:hAnsi="Arial" w:cs="Arial"/>
          <w:b w:val="0"/>
          <w:sz w:val="20"/>
        </w:rPr>
        <w:t xml:space="preserve"> </w:t>
      </w:r>
      <w:r w:rsidRPr="0086306B">
        <w:rPr>
          <w:rFonts w:ascii="Arial" w:hAnsi="Arial" w:cs="Arial"/>
          <w:b w:val="0"/>
          <w:sz w:val="20"/>
        </w:rPr>
        <w:t xml:space="preserve">hat </w:t>
      </w:r>
      <w:r w:rsidR="005B3E85" w:rsidRPr="0086306B">
        <w:rPr>
          <w:rFonts w:ascii="Arial" w:hAnsi="Arial" w:cs="Arial"/>
          <w:b w:val="0"/>
          <w:sz w:val="20"/>
        </w:rPr>
        <w:t>die Aufgabe der</w:t>
      </w:r>
      <w:r w:rsidR="005B3E85" w:rsidRPr="00C643F2">
        <w:rPr>
          <w:rFonts w:ascii="Arial" w:hAnsi="Arial" w:cs="Arial"/>
          <w:sz w:val="20"/>
        </w:rPr>
        <w:t xml:space="preserve"> </w:t>
      </w:r>
      <w:r w:rsidR="005B3E85" w:rsidRPr="00C643F2">
        <w:rPr>
          <w:rStyle w:val="Fett"/>
          <w:rFonts w:ascii="Arial" w:hAnsi="Arial" w:cs="Arial"/>
          <w:sz w:val="20"/>
        </w:rPr>
        <w:t>Bewilligung von Arbeitslosengeld II auf die kreisangehörigen Städte und Gemeinden übertragen</w:t>
      </w:r>
      <w:r w:rsidR="009275F9">
        <w:rPr>
          <w:rStyle w:val="Fett"/>
          <w:rFonts w:ascii="Arial" w:hAnsi="Arial" w:cs="Arial"/>
          <w:sz w:val="20"/>
        </w:rPr>
        <w:t xml:space="preserve"> (Ausnahme: Für die Gemeinde Lienen wird die Aufgabe durch d</w:t>
      </w:r>
      <w:r w:rsidR="003B452B">
        <w:rPr>
          <w:rStyle w:val="Fett"/>
          <w:rFonts w:ascii="Arial" w:hAnsi="Arial" w:cs="Arial"/>
          <w:sz w:val="20"/>
        </w:rPr>
        <w:t>as</w:t>
      </w:r>
      <w:r w:rsidR="009275F9">
        <w:rPr>
          <w:rStyle w:val="Fett"/>
          <w:rFonts w:ascii="Arial" w:hAnsi="Arial" w:cs="Arial"/>
          <w:sz w:val="20"/>
        </w:rPr>
        <w:t xml:space="preserve"> </w:t>
      </w:r>
      <w:r w:rsidR="009275F9" w:rsidRPr="009275F9">
        <w:rPr>
          <w:rStyle w:val="Fett"/>
          <w:rFonts w:ascii="Arial" w:hAnsi="Arial" w:cs="Arial"/>
          <w:sz w:val="20"/>
        </w:rPr>
        <w:t xml:space="preserve">jobcenter Kreis Steinfurt </w:t>
      </w:r>
      <w:r w:rsidR="003B452B">
        <w:rPr>
          <w:rStyle w:val="Fett"/>
          <w:rFonts w:ascii="Arial" w:hAnsi="Arial" w:cs="Arial"/>
          <w:sz w:val="20"/>
        </w:rPr>
        <w:t>selbst</w:t>
      </w:r>
      <w:r w:rsidR="009275F9">
        <w:rPr>
          <w:rStyle w:val="Fett"/>
          <w:rFonts w:ascii="Arial" w:hAnsi="Arial" w:cs="Arial"/>
          <w:sz w:val="20"/>
        </w:rPr>
        <w:t xml:space="preserve"> wahrgenommen</w:t>
      </w:r>
      <w:r w:rsidR="003B452B">
        <w:rPr>
          <w:rStyle w:val="Fett"/>
          <w:rFonts w:ascii="Arial" w:hAnsi="Arial" w:cs="Arial"/>
          <w:sz w:val="20"/>
        </w:rPr>
        <w:t xml:space="preserve">. Hierfür wurde </w:t>
      </w:r>
      <w:r w:rsidR="00341FE0">
        <w:rPr>
          <w:rStyle w:val="Fett"/>
          <w:rFonts w:ascii="Arial" w:hAnsi="Arial" w:cs="Arial"/>
          <w:sz w:val="20"/>
        </w:rPr>
        <w:t>eine Nebenstelle im Rathaus der Gemeinde eingerichtet</w:t>
      </w:r>
      <w:r w:rsidR="009275F9">
        <w:rPr>
          <w:rStyle w:val="Fett"/>
          <w:rFonts w:ascii="Arial" w:hAnsi="Arial" w:cs="Arial"/>
          <w:sz w:val="20"/>
        </w:rPr>
        <w:t>)</w:t>
      </w:r>
      <w:r w:rsidR="00341FE0">
        <w:rPr>
          <w:rStyle w:val="Fett"/>
          <w:rFonts w:ascii="Arial" w:hAnsi="Arial" w:cs="Arial"/>
          <w:sz w:val="20"/>
        </w:rPr>
        <w:t>.</w:t>
      </w:r>
    </w:p>
    <w:p w:rsidR="00980324" w:rsidRDefault="00980324" w:rsidP="00C643F2">
      <w:pPr>
        <w:pStyle w:val="berschrift3"/>
        <w:spacing w:before="0" w:beforeAutospacing="0" w:after="0" w:afterAutospacing="0"/>
        <w:jc w:val="both"/>
        <w:rPr>
          <w:rFonts w:ascii="Arial" w:hAnsi="Arial" w:cs="Arial"/>
          <w:sz w:val="20"/>
        </w:rPr>
      </w:pPr>
    </w:p>
    <w:p w:rsidR="00551CCD" w:rsidRDefault="00D91124" w:rsidP="00C643F2">
      <w:pPr>
        <w:pStyle w:val="berschrift3"/>
        <w:spacing w:before="0" w:beforeAutospacing="0" w:after="0" w:afterAutospacing="0"/>
        <w:jc w:val="both"/>
        <w:rPr>
          <w:rFonts w:ascii="Arial" w:hAnsi="Arial" w:cs="Arial"/>
          <w:sz w:val="20"/>
        </w:rPr>
      </w:pPr>
      <w:r>
        <w:rPr>
          <w:rFonts w:ascii="Arial" w:hAnsi="Arial" w:cs="Arial"/>
          <w:sz w:val="20"/>
        </w:rPr>
        <w:t>Dort stehen</w:t>
      </w:r>
      <w:r w:rsidR="005B3E85" w:rsidRPr="00C643F2">
        <w:rPr>
          <w:rFonts w:ascii="Arial" w:hAnsi="Arial" w:cs="Arial"/>
          <w:sz w:val="20"/>
        </w:rPr>
        <w:t xml:space="preserve"> Ihnen </w:t>
      </w:r>
      <w:r>
        <w:rPr>
          <w:rFonts w:ascii="Arial" w:hAnsi="Arial" w:cs="Arial"/>
          <w:sz w:val="20"/>
        </w:rPr>
        <w:t xml:space="preserve">Ansprechpersonen </w:t>
      </w:r>
      <w:r w:rsidR="005B3E85" w:rsidRPr="00C643F2">
        <w:rPr>
          <w:rFonts w:ascii="Arial" w:hAnsi="Arial" w:cs="Arial"/>
          <w:sz w:val="20"/>
        </w:rPr>
        <w:t xml:space="preserve">für alle Fragen rund um das Arbeitslosengeld II zur Verfügung. Vor Ort erhalten Sie auch die zur Antragstellung notwendigen Formulare. Darüber hinaus stehen die Antragsformulare auch zum Download </w:t>
      </w:r>
      <w:r w:rsidR="00866641">
        <w:rPr>
          <w:rFonts w:ascii="Arial" w:hAnsi="Arial" w:cs="Arial"/>
          <w:sz w:val="20"/>
        </w:rPr>
        <w:t>(</w:t>
      </w:r>
      <w:r w:rsidR="00866641" w:rsidRPr="00866641">
        <w:rPr>
          <w:rFonts w:ascii="Arial" w:hAnsi="Arial" w:cs="Arial"/>
          <w:sz w:val="20"/>
        </w:rPr>
        <w:t>www.jobcenter-kreis-steinfurt.de</w:t>
      </w:r>
      <w:r w:rsidR="00866641">
        <w:rPr>
          <w:rFonts w:ascii="Arial" w:hAnsi="Arial" w:cs="Arial"/>
          <w:sz w:val="20"/>
        </w:rPr>
        <w:t xml:space="preserve">) </w:t>
      </w:r>
      <w:r w:rsidR="005B3E85" w:rsidRPr="00C643F2">
        <w:rPr>
          <w:rFonts w:ascii="Arial" w:hAnsi="Arial" w:cs="Arial"/>
          <w:sz w:val="20"/>
        </w:rPr>
        <w:t>bereit.</w:t>
      </w:r>
    </w:p>
    <w:p w:rsidR="00C643F2" w:rsidRPr="00C643F2" w:rsidRDefault="00C643F2" w:rsidP="00C643F2">
      <w:pPr>
        <w:pStyle w:val="berschrift3"/>
        <w:spacing w:before="0" w:beforeAutospacing="0" w:after="0" w:afterAutospacing="0"/>
        <w:jc w:val="both"/>
        <w:rPr>
          <w:rFonts w:ascii="Arial" w:hAnsi="Arial" w:cs="Arial"/>
          <w:sz w:val="20"/>
        </w:rPr>
      </w:pPr>
    </w:p>
    <w:p w:rsidR="00C643F2" w:rsidRPr="007C217E" w:rsidRDefault="00C643F2" w:rsidP="00C643F2">
      <w:pPr>
        <w:pStyle w:val="berschrift3"/>
        <w:numPr>
          <w:ilvl w:val="0"/>
          <w:numId w:val="7"/>
        </w:numPr>
        <w:spacing w:before="0" w:beforeAutospacing="0" w:after="0" w:afterAutospacing="0"/>
        <w:jc w:val="both"/>
        <w:rPr>
          <w:rFonts w:ascii="Arial" w:hAnsi="Arial" w:cs="Arial"/>
          <w:sz w:val="20"/>
        </w:rPr>
      </w:pPr>
      <w:r w:rsidRPr="007C217E">
        <w:rPr>
          <w:rFonts w:ascii="Arial" w:hAnsi="Arial" w:cs="Arial"/>
          <w:sz w:val="20"/>
        </w:rPr>
        <w:t>Wer ist für die Arbeitsvermittlung zuständig?</w:t>
      </w:r>
    </w:p>
    <w:p w:rsidR="00AC6EB1" w:rsidRDefault="00AC6EB1" w:rsidP="00AC6EB1">
      <w:pPr>
        <w:pStyle w:val="berschrift3"/>
        <w:spacing w:before="0" w:beforeAutospacing="0" w:after="0" w:afterAutospacing="0"/>
        <w:jc w:val="both"/>
        <w:rPr>
          <w:rFonts w:ascii="Arial" w:hAnsi="Arial" w:cs="Arial"/>
          <w:sz w:val="20"/>
        </w:rPr>
      </w:pPr>
    </w:p>
    <w:p w:rsidR="004F62F8" w:rsidRDefault="00AC6EB1" w:rsidP="00814C77">
      <w:pPr>
        <w:pStyle w:val="Default"/>
        <w:jc w:val="both"/>
        <w:rPr>
          <w:color w:val="auto"/>
          <w:sz w:val="20"/>
        </w:rPr>
      </w:pPr>
      <w:r>
        <w:rPr>
          <w:sz w:val="20"/>
        </w:rPr>
        <w:t xml:space="preserve">Für die </w:t>
      </w:r>
      <w:r w:rsidRPr="00AE1BF0">
        <w:rPr>
          <w:color w:val="auto"/>
          <w:sz w:val="20"/>
        </w:rPr>
        <w:t>Vermittlung in Arbeit stehen Ihnen die Arbeitsvermittle</w:t>
      </w:r>
      <w:r w:rsidR="00A75BE8">
        <w:rPr>
          <w:color w:val="auto"/>
          <w:sz w:val="20"/>
        </w:rPr>
        <w:t>r</w:t>
      </w:r>
      <w:r w:rsidRPr="00AE1BF0">
        <w:rPr>
          <w:color w:val="auto"/>
          <w:sz w:val="20"/>
        </w:rPr>
        <w:t xml:space="preserve">innen </w:t>
      </w:r>
      <w:r w:rsidR="00A75BE8">
        <w:rPr>
          <w:color w:val="auto"/>
          <w:sz w:val="20"/>
        </w:rPr>
        <w:t xml:space="preserve">und Arbeitsvermittler </w:t>
      </w:r>
      <w:r w:rsidRPr="00AE1BF0">
        <w:rPr>
          <w:color w:val="auto"/>
          <w:sz w:val="20"/>
        </w:rPr>
        <w:t>de</w:t>
      </w:r>
      <w:r w:rsidR="003B452B">
        <w:rPr>
          <w:color w:val="auto"/>
          <w:sz w:val="20"/>
        </w:rPr>
        <w:t>s</w:t>
      </w:r>
      <w:r w:rsidRPr="00AE1BF0">
        <w:rPr>
          <w:color w:val="auto"/>
          <w:sz w:val="20"/>
        </w:rPr>
        <w:t xml:space="preserve"> jobcenter</w:t>
      </w:r>
      <w:r w:rsidR="003B452B">
        <w:rPr>
          <w:color w:val="auto"/>
          <w:sz w:val="20"/>
        </w:rPr>
        <w:t>s</w:t>
      </w:r>
      <w:r w:rsidRPr="00AE1BF0">
        <w:rPr>
          <w:color w:val="auto"/>
          <w:sz w:val="20"/>
        </w:rPr>
        <w:t xml:space="preserve"> Kreis Steinfurt zur Verfügung. Sie beraten und unterstützen Sie bei Ihrer individuellen Eingliederung in Arbeit.</w:t>
      </w:r>
    </w:p>
    <w:p w:rsidR="00FF025E" w:rsidRDefault="00FF025E" w:rsidP="00814C77">
      <w:pPr>
        <w:pStyle w:val="Default"/>
        <w:jc w:val="both"/>
        <w:rPr>
          <w:color w:val="auto"/>
          <w:sz w:val="20"/>
        </w:rPr>
      </w:pPr>
    </w:p>
    <w:p w:rsidR="00AC6EB1" w:rsidRPr="00AE1BF0" w:rsidRDefault="004F62F8" w:rsidP="00814C77">
      <w:pPr>
        <w:pStyle w:val="Default"/>
        <w:jc w:val="both"/>
        <w:rPr>
          <w:color w:val="auto"/>
          <w:sz w:val="20"/>
          <w:szCs w:val="20"/>
        </w:rPr>
      </w:pPr>
      <w:r>
        <w:rPr>
          <w:color w:val="auto"/>
          <w:sz w:val="20"/>
        </w:rPr>
        <w:t xml:space="preserve">Wenn Sie Arbeitslosengeld II und </w:t>
      </w:r>
      <w:r w:rsidR="00814C77" w:rsidRPr="00AE1BF0">
        <w:rPr>
          <w:color w:val="auto"/>
          <w:sz w:val="20"/>
          <w:szCs w:val="20"/>
        </w:rPr>
        <w:t>Arbeitslosengeld I</w:t>
      </w:r>
      <w:r>
        <w:rPr>
          <w:color w:val="auto"/>
          <w:sz w:val="20"/>
          <w:szCs w:val="20"/>
        </w:rPr>
        <w:t xml:space="preserve"> gleichzeitig beziehen</w:t>
      </w:r>
      <w:r w:rsidR="00814C77" w:rsidRPr="00AE1BF0">
        <w:rPr>
          <w:color w:val="auto"/>
          <w:sz w:val="20"/>
          <w:szCs w:val="20"/>
        </w:rPr>
        <w:t xml:space="preserve">, werden </w:t>
      </w:r>
      <w:r>
        <w:rPr>
          <w:color w:val="auto"/>
          <w:sz w:val="20"/>
          <w:szCs w:val="20"/>
        </w:rPr>
        <w:t xml:space="preserve">Ihnen </w:t>
      </w:r>
      <w:r w:rsidR="00814C77" w:rsidRPr="00AE1BF0">
        <w:rPr>
          <w:color w:val="auto"/>
          <w:sz w:val="20"/>
          <w:szCs w:val="20"/>
        </w:rPr>
        <w:t xml:space="preserve">Leistungen zur Eingliederung </w:t>
      </w:r>
      <w:r>
        <w:rPr>
          <w:color w:val="auto"/>
          <w:sz w:val="20"/>
          <w:szCs w:val="20"/>
        </w:rPr>
        <w:t xml:space="preserve">in Arbeit </w:t>
      </w:r>
      <w:r w:rsidR="00814C77" w:rsidRPr="00AE1BF0">
        <w:rPr>
          <w:color w:val="auto"/>
          <w:sz w:val="20"/>
          <w:szCs w:val="20"/>
        </w:rPr>
        <w:t>durch di</w:t>
      </w:r>
      <w:r w:rsidR="00683B5A" w:rsidRPr="00AE1BF0">
        <w:rPr>
          <w:color w:val="auto"/>
          <w:sz w:val="20"/>
          <w:szCs w:val="20"/>
        </w:rPr>
        <w:t>e Agentur für Arbeit erbracht.</w:t>
      </w:r>
    </w:p>
    <w:p w:rsidR="00AC6EB1" w:rsidRPr="00AE1BF0" w:rsidRDefault="00AC6EB1" w:rsidP="00AC6EB1">
      <w:pPr>
        <w:pStyle w:val="berschrift3"/>
        <w:spacing w:before="0" w:beforeAutospacing="0" w:after="0" w:afterAutospacing="0"/>
        <w:jc w:val="both"/>
        <w:rPr>
          <w:rFonts w:ascii="Arial" w:hAnsi="Arial" w:cs="Arial"/>
          <w:b w:val="0"/>
          <w:sz w:val="20"/>
        </w:rPr>
      </w:pPr>
    </w:p>
    <w:p w:rsidR="00551CCD" w:rsidRPr="00782930" w:rsidRDefault="005B3E85" w:rsidP="00C643F2">
      <w:pPr>
        <w:pStyle w:val="berschrift3"/>
        <w:numPr>
          <w:ilvl w:val="0"/>
          <w:numId w:val="7"/>
        </w:numPr>
        <w:spacing w:before="0" w:beforeAutospacing="0" w:after="0" w:afterAutospacing="0"/>
        <w:jc w:val="both"/>
        <w:rPr>
          <w:rFonts w:ascii="Arial" w:hAnsi="Arial" w:cs="Arial"/>
          <w:bCs w:val="0"/>
          <w:sz w:val="20"/>
        </w:rPr>
      </w:pPr>
      <w:r w:rsidRPr="00782930">
        <w:rPr>
          <w:rFonts w:ascii="Arial" w:hAnsi="Arial" w:cs="Arial"/>
          <w:bCs w:val="0"/>
          <w:sz w:val="20"/>
        </w:rPr>
        <w:t>Aufgabe und Ziel der Grundsicherung für Arbeitsuchende</w:t>
      </w:r>
    </w:p>
    <w:p w:rsidR="00C643F2" w:rsidRDefault="00C643F2" w:rsidP="00C643F2">
      <w:pPr>
        <w:pStyle w:val="berschrift3"/>
        <w:spacing w:before="0" w:beforeAutospacing="0" w:after="0" w:afterAutospacing="0"/>
        <w:jc w:val="both"/>
        <w:rPr>
          <w:rFonts w:ascii="Arial" w:hAnsi="Arial" w:cs="Arial"/>
          <w:b w:val="0"/>
          <w:bCs w:val="0"/>
          <w:sz w:val="20"/>
        </w:rPr>
      </w:pPr>
    </w:p>
    <w:p w:rsidR="00551CCD" w:rsidRPr="00782930" w:rsidRDefault="005B3E85" w:rsidP="00C643F2">
      <w:pPr>
        <w:pStyle w:val="berschrift3"/>
        <w:spacing w:before="0" w:beforeAutospacing="0" w:after="0" w:afterAutospacing="0"/>
        <w:jc w:val="both"/>
        <w:rPr>
          <w:rFonts w:ascii="Arial" w:hAnsi="Arial" w:cs="Arial"/>
          <w:b w:val="0"/>
          <w:bCs w:val="0"/>
          <w:sz w:val="20"/>
        </w:rPr>
      </w:pPr>
      <w:r w:rsidRPr="00782930">
        <w:rPr>
          <w:rFonts w:ascii="Arial" w:hAnsi="Arial" w:cs="Arial"/>
          <w:b w:val="0"/>
          <w:bCs w:val="0"/>
          <w:sz w:val="20"/>
        </w:rPr>
        <w:t xml:space="preserve">Die Grundsicherung für Arbeitsuchende soll die Eigenverantwortung von erwerbsfähigen </w:t>
      </w:r>
      <w:r w:rsidR="003E6F26" w:rsidRPr="00782930">
        <w:rPr>
          <w:rFonts w:ascii="Arial" w:hAnsi="Arial" w:cs="Arial"/>
          <w:b w:val="0"/>
          <w:bCs w:val="0"/>
          <w:sz w:val="20"/>
        </w:rPr>
        <w:t>Leistungsberechtigten</w:t>
      </w:r>
      <w:r w:rsidRPr="00782930">
        <w:rPr>
          <w:rFonts w:ascii="Arial" w:hAnsi="Arial" w:cs="Arial"/>
          <w:b w:val="0"/>
          <w:bCs w:val="0"/>
          <w:sz w:val="20"/>
        </w:rPr>
        <w:t xml:space="preserve"> und Personen, die mit ihnen in einer Bedarfsgemeinschaft leben, stärken und dazu beitragen, dass sie ihren Lebensunterhalt unabhängig von der Grundsicherung aus eigenen Mitteln und Kräften bestreiten können. Sie soll </w:t>
      </w:r>
      <w:r w:rsidRPr="00782930">
        <w:rPr>
          <w:rFonts w:ascii="Arial" w:hAnsi="Arial" w:cs="Arial"/>
          <w:sz w:val="20"/>
        </w:rPr>
        <w:t xml:space="preserve">erwerbsfähige </w:t>
      </w:r>
      <w:r w:rsidR="003E6F26" w:rsidRPr="00782930">
        <w:rPr>
          <w:rFonts w:ascii="Arial" w:hAnsi="Arial" w:cs="Arial"/>
          <w:sz w:val="20"/>
        </w:rPr>
        <w:t>Leistungsberechtigte</w:t>
      </w:r>
      <w:r w:rsidRPr="00782930">
        <w:rPr>
          <w:rFonts w:ascii="Arial" w:hAnsi="Arial" w:cs="Arial"/>
          <w:sz w:val="20"/>
        </w:rPr>
        <w:t xml:space="preserve"> bei der Aufnahme oder Beibehaltung einer Erwerbstätigkeit unterstützen und den Lebensunterhalt sichern,</w:t>
      </w:r>
      <w:r w:rsidRPr="00782930">
        <w:rPr>
          <w:rFonts w:ascii="Arial" w:hAnsi="Arial" w:cs="Arial"/>
          <w:b w:val="0"/>
          <w:bCs w:val="0"/>
          <w:sz w:val="20"/>
        </w:rPr>
        <w:t xml:space="preserve"> soweit sie ihn nicht auf andere Weise bestreiten können.</w:t>
      </w:r>
    </w:p>
    <w:p w:rsidR="00C643F2" w:rsidRDefault="00C643F2" w:rsidP="00C643F2">
      <w:pPr>
        <w:rPr>
          <w:sz w:val="20"/>
        </w:rPr>
      </w:pPr>
    </w:p>
    <w:p w:rsidR="00551CCD" w:rsidRPr="00AE1BF0" w:rsidRDefault="005B3E85" w:rsidP="00C643F2">
      <w:pPr>
        <w:rPr>
          <w:sz w:val="20"/>
        </w:rPr>
      </w:pPr>
      <w:r w:rsidRPr="00782930">
        <w:rPr>
          <w:sz w:val="20"/>
        </w:rPr>
        <w:t xml:space="preserve">Die </w:t>
      </w:r>
      <w:r w:rsidRPr="00AE1BF0">
        <w:rPr>
          <w:sz w:val="20"/>
        </w:rPr>
        <w:t>Grundsicherung für Ar</w:t>
      </w:r>
      <w:r w:rsidR="00F717F6" w:rsidRPr="00AE1BF0">
        <w:rPr>
          <w:sz w:val="20"/>
        </w:rPr>
        <w:t>beitsuchende umfasst Leistungen</w:t>
      </w:r>
      <w:r w:rsidR="008210A6" w:rsidRPr="00AE1BF0">
        <w:rPr>
          <w:sz w:val="20"/>
        </w:rPr>
        <w:t xml:space="preserve"> zur</w:t>
      </w:r>
    </w:p>
    <w:p w:rsidR="008210A6" w:rsidRPr="00AE1BF0" w:rsidRDefault="008210A6" w:rsidP="003B452B">
      <w:pPr>
        <w:numPr>
          <w:ilvl w:val="0"/>
          <w:numId w:val="21"/>
        </w:numPr>
        <w:tabs>
          <w:tab w:val="clear" w:pos="720"/>
        </w:tabs>
        <w:spacing w:before="60"/>
        <w:ind w:left="425" w:hanging="425"/>
        <w:rPr>
          <w:sz w:val="20"/>
        </w:rPr>
      </w:pPr>
      <w:r w:rsidRPr="00AE1BF0">
        <w:rPr>
          <w:sz w:val="20"/>
        </w:rPr>
        <w:t>Beratung</w:t>
      </w:r>
    </w:p>
    <w:p w:rsidR="00551CCD" w:rsidRPr="00782930" w:rsidRDefault="005B3E85" w:rsidP="003B452B">
      <w:pPr>
        <w:numPr>
          <w:ilvl w:val="0"/>
          <w:numId w:val="21"/>
        </w:numPr>
        <w:tabs>
          <w:tab w:val="clear" w:pos="720"/>
        </w:tabs>
        <w:spacing w:before="60"/>
        <w:ind w:left="425" w:hanging="425"/>
        <w:rPr>
          <w:sz w:val="20"/>
        </w:rPr>
      </w:pPr>
      <w:r w:rsidRPr="00AE1BF0">
        <w:rPr>
          <w:sz w:val="20"/>
        </w:rPr>
        <w:t xml:space="preserve">Beendigung oder Verringerung der Hilfebedürftigkeit insbesondere durch Eingliederung in </w:t>
      </w:r>
      <w:r w:rsidR="002B6745" w:rsidRPr="00AE1BF0">
        <w:rPr>
          <w:sz w:val="20"/>
        </w:rPr>
        <w:t xml:space="preserve">Ausbildung oder </w:t>
      </w:r>
      <w:r w:rsidRPr="00AE1BF0">
        <w:rPr>
          <w:sz w:val="20"/>
        </w:rPr>
        <w:t>Arbeit</w:t>
      </w:r>
      <w:r w:rsidRPr="00782930">
        <w:rPr>
          <w:sz w:val="20"/>
        </w:rPr>
        <w:t xml:space="preserve"> und</w:t>
      </w:r>
    </w:p>
    <w:p w:rsidR="00551CCD" w:rsidRPr="00782930" w:rsidRDefault="005B3E85" w:rsidP="003B452B">
      <w:pPr>
        <w:numPr>
          <w:ilvl w:val="0"/>
          <w:numId w:val="21"/>
        </w:numPr>
        <w:tabs>
          <w:tab w:val="clear" w:pos="720"/>
        </w:tabs>
        <w:spacing w:before="60"/>
        <w:ind w:left="425" w:hanging="425"/>
        <w:rPr>
          <w:sz w:val="20"/>
        </w:rPr>
      </w:pPr>
      <w:r w:rsidRPr="00782930">
        <w:rPr>
          <w:sz w:val="20"/>
        </w:rPr>
        <w:t>Sicherung des Lebensunterhalts.</w:t>
      </w:r>
    </w:p>
    <w:p w:rsidR="00551CCD" w:rsidRDefault="005B3E85" w:rsidP="003B452B">
      <w:pPr>
        <w:pStyle w:val="Textkrper"/>
        <w:spacing w:before="60"/>
        <w:rPr>
          <w:rFonts w:cs="Arial"/>
        </w:rPr>
      </w:pPr>
      <w:r w:rsidRPr="00782930">
        <w:rPr>
          <w:rFonts w:cs="Arial"/>
        </w:rPr>
        <w:t xml:space="preserve">Über </w:t>
      </w:r>
      <w:r w:rsidR="00307627">
        <w:rPr>
          <w:rFonts w:cs="Arial"/>
        </w:rPr>
        <w:t>Form und Höhe der Leistungen</w:t>
      </w:r>
      <w:r w:rsidRPr="00782930">
        <w:rPr>
          <w:rFonts w:cs="Arial"/>
        </w:rPr>
        <w:t xml:space="preserve"> entscheidet </w:t>
      </w:r>
      <w:r w:rsidR="00307627">
        <w:rPr>
          <w:rFonts w:cs="Arial"/>
        </w:rPr>
        <w:t>das Jobcenter</w:t>
      </w:r>
      <w:r w:rsidRPr="00782930">
        <w:rPr>
          <w:rFonts w:cs="Arial"/>
        </w:rPr>
        <w:t xml:space="preserve"> nach pflichtgemäßem Ermessen, soweit das Gesetz </w:t>
      </w:r>
      <w:r w:rsidR="00307627">
        <w:rPr>
          <w:rFonts w:cs="Arial"/>
        </w:rPr>
        <w:t>keine verbindlichen Vorgaben macht</w:t>
      </w:r>
      <w:r w:rsidR="00A75BE8">
        <w:rPr>
          <w:rFonts w:cs="Arial"/>
        </w:rPr>
        <w:t xml:space="preserve">. Die Leistungen werden </w:t>
      </w:r>
      <w:r w:rsidRPr="00782930">
        <w:rPr>
          <w:rFonts w:cs="Arial"/>
        </w:rPr>
        <w:t xml:space="preserve">in Form von Dienstleistungen (Information und Beratung), Geldleistungen </w:t>
      </w:r>
      <w:r w:rsidR="00307627">
        <w:rPr>
          <w:rFonts w:cs="Arial"/>
        </w:rPr>
        <w:t>sowie</w:t>
      </w:r>
      <w:r w:rsidRPr="00782930">
        <w:rPr>
          <w:rFonts w:cs="Arial"/>
        </w:rPr>
        <w:t xml:space="preserve"> Sachleistungen</w:t>
      </w:r>
      <w:r w:rsidR="00A75BE8">
        <w:rPr>
          <w:rFonts w:cs="Arial"/>
        </w:rPr>
        <w:t xml:space="preserve"> erbracht</w:t>
      </w:r>
      <w:r w:rsidRPr="00782930">
        <w:rPr>
          <w:rFonts w:cs="Arial"/>
        </w:rPr>
        <w:t>.</w:t>
      </w:r>
    </w:p>
    <w:p w:rsidR="00C643F2" w:rsidRPr="00782930" w:rsidRDefault="00C643F2" w:rsidP="00C643F2">
      <w:pPr>
        <w:pStyle w:val="Textkrper"/>
        <w:rPr>
          <w:rFonts w:cs="Arial"/>
        </w:rPr>
      </w:pPr>
    </w:p>
    <w:p w:rsidR="00551CCD" w:rsidRPr="00782930" w:rsidRDefault="005B3E85" w:rsidP="00C643F2">
      <w:pPr>
        <w:pStyle w:val="berschrift3"/>
        <w:numPr>
          <w:ilvl w:val="0"/>
          <w:numId w:val="7"/>
        </w:numPr>
        <w:spacing w:before="0" w:beforeAutospacing="0" w:after="0" w:afterAutospacing="0"/>
        <w:jc w:val="both"/>
        <w:rPr>
          <w:rFonts w:ascii="Arial" w:hAnsi="Arial" w:cs="Arial"/>
          <w:bCs w:val="0"/>
          <w:sz w:val="20"/>
        </w:rPr>
      </w:pPr>
      <w:r w:rsidRPr="00782930">
        <w:rPr>
          <w:rFonts w:ascii="Arial" w:hAnsi="Arial" w:cs="Arial"/>
          <w:bCs w:val="0"/>
          <w:sz w:val="20"/>
        </w:rPr>
        <w:t xml:space="preserve">Aktive Mitwirkung der </w:t>
      </w:r>
      <w:r w:rsidR="003177D8" w:rsidRPr="00782930">
        <w:rPr>
          <w:rFonts w:ascii="Arial" w:hAnsi="Arial" w:cs="Arial"/>
          <w:bCs w:val="0"/>
          <w:sz w:val="20"/>
        </w:rPr>
        <w:t>Leistungsberechtigten</w:t>
      </w:r>
      <w:r w:rsidRPr="00782930">
        <w:rPr>
          <w:rFonts w:ascii="Arial" w:hAnsi="Arial" w:cs="Arial"/>
          <w:bCs w:val="0"/>
          <w:sz w:val="20"/>
        </w:rPr>
        <w:t xml:space="preserve"> bei der Eingliederung in Arbeit</w:t>
      </w:r>
    </w:p>
    <w:p w:rsidR="00C643F2" w:rsidRDefault="00C643F2" w:rsidP="00C643F2">
      <w:pPr>
        <w:pStyle w:val="Textkrper-Einzug2"/>
        <w:tabs>
          <w:tab w:val="clear" w:pos="567"/>
          <w:tab w:val="left" w:pos="0"/>
        </w:tabs>
        <w:ind w:left="0"/>
        <w:jc w:val="both"/>
        <w:rPr>
          <w:rFonts w:cs="Arial"/>
        </w:rPr>
      </w:pPr>
    </w:p>
    <w:p w:rsidR="009A011F" w:rsidRDefault="005B3E85" w:rsidP="00C643F2">
      <w:pPr>
        <w:pStyle w:val="Textkrper-Einzug2"/>
        <w:tabs>
          <w:tab w:val="clear" w:pos="567"/>
          <w:tab w:val="left" w:pos="0"/>
        </w:tabs>
        <w:ind w:left="0"/>
        <w:jc w:val="both"/>
        <w:rPr>
          <w:rFonts w:cs="Arial"/>
        </w:rPr>
      </w:pPr>
      <w:r w:rsidRPr="00782930">
        <w:rPr>
          <w:rFonts w:cs="Arial"/>
        </w:rPr>
        <w:t xml:space="preserve">Leistungen der Grundsicherung für Arbeitsuchende setzen voraus, dass sowohl die erwerbsfähigen </w:t>
      </w:r>
      <w:r w:rsidR="003177D8" w:rsidRPr="00782930">
        <w:rPr>
          <w:rFonts w:cs="Arial"/>
        </w:rPr>
        <w:t>Leistungsberechtigten</w:t>
      </w:r>
      <w:r w:rsidRPr="00782930">
        <w:rPr>
          <w:rFonts w:cs="Arial"/>
        </w:rPr>
        <w:t xml:space="preserve"> als auch die mit in der Bedarfsgemeinschaft lebenden Angehörigen alle Möglichkeiten zur Beendigung oder Verringerung der </w:t>
      </w:r>
      <w:r w:rsidR="00E57080">
        <w:rPr>
          <w:rFonts w:cs="Arial"/>
        </w:rPr>
        <w:t>Hilfebedürftigkeit ausschöpfen.</w:t>
      </w:r>
    </w:p>
    <w:p w:rsidR="009A011F" w:rsidRDefault="009A011F" w:rsidP="00C643F2">
      <w:pPr>
        <w:pStyle w:val="Textkrper-Einzug2"/>
        <w:tabs>
          <w:tab w:val="clear" w:pos="567"/>
          <w:tab w:val="left" w:pos="0"/>
        </w:tabs>
        <w:ind w:left="0"/>
        <w:jc w:val="both"/>
        <w:rPr>
          <w:rFonts w:cs="Arial"/>
        </w:rPr>
      </w:pPr>
    </w:p>
    <w:p w:rsidR="00C643F2" w:rsidRDefault="005B3E85" w:rsidP="00C643F2">
      <w:pPr>
        <w:pStyle w:val="Textkrper-Einzug2"/>
        <w:tabs>
          <w:tab w:val="clear" w:pos="567"/>
          <w:tab w:val="left" w:pos="0"/>
        </w:tabs>
        <w:ind w:left="0"/>
        <w:jc w:val="both"/>
        <w:rPr>
          <w:rFonts w:cs="Arial"/>
        </w:rPr>
      </w:pPr>
      <w:r w:rsidRPr="00782930">
        <w:rPr>
          <w:rFonts w:cs="Arial"/>
        </w:rPr>
        <w:t xml:space="preserve">Eine </w:t>
      </w:r>
      <w:r w:rsidRPr="00782930">
        <w:rPr>
          <w:rFonts w:cs="Arial"/>
          <w:b/>
          <w:bCs/>
        </w:rPr>
        <w:t>aktive Mitwirkung an allen Maßnahmen zur Eingliederung in Arbeit</w:t>
      </w:r>
      <w:r w:rsidR="00C643F2">
        <w:rPr>
          <w:rFonts w:cs="Arial"/>
          <w:b/>
          <w:bCs/>
        </w:rPr>
        <w:t xml:space="preserve"> </w:t>
      </w:r>
      <w:r w:rsidR="00C643F2" w:rsidRPr="00C643F2">
        <w:rPr>
          <w:rFonts w:cs="Arial"/>
          <w:bCs/>
        </w:rPr>
        <w:t>wird gefordert</w:t>
      </w:r>
      <w:r w:rsidR="00C643F2">
        <w:rPr>
          <w:rFonts w:cs="Arial"/>
        </w:rPr>
        <w:t>, dazu gehören</w:t>
      </w:r>
      <w:r w:rsidRPr="00782930">
        <w:rPr>
          <w:rFonts w:cs="Arial"/>
        </w:rPr>
        <w:t xml:space="preserve"> insbesondere</w:t>
      </w:r>
      <w:r w:rsidR="00C643F2">
        <w:rPr>
          <w:rFonts w:cs="Arial"/>
        </w:rPr>
        <w:t>:</w:t>
      </w:r>
    </w:p>
    <w:p w:rsidR="00ED4B41" w:rsidRPr="00ED4B41" w:rsidRDefault="00ED4B41" w:rsidP="00C643F2">
      <w:pPr>
        <w:pStyle w:val="Textkrper-Einzug2"/>
        <w:tabs>
          <w:tab w:val="clear" w:pos="567"/>
          <w:tab w:val="left" w:pos="0"/>
        </w:tabs>
        <w:ind w:left="0"/>
        <w:jc w:val="both"/>
        <w:rPr>
          <w:rFonts w:cs="Arial"/>
          <w:sz w:val="16"/>
          <w:szCs w:val="16"/>
        </w:rPr>
      </w:pPr>
    </w:p>
    <w:p w:rsidR="00551CCD" w:rsidRDefault="005B3E85" w:rsidP="008160C4">
      <w:pPr>
        <w:pStyle w:val="Textkrper-Einzug2"/>
        <w:numPr>
          <w:ilvl w:val="0"/>
          <w:numId w:val="31"/>
        </w:numPr>
        <w:tabs>
          <w:tab w:val="clear" w:pos="567"/>
        </w:tabs>
        <w:ind w:left="426" w:hanging="426"/>
        <w:jc w:val="both"/>
        <w:rPr>
          <w:rFonts w:cs="Arial"/>
        </w:rPr>
      </w:pPr>
      <w:r w:rsidRPr="00782930">
        <w:rPr>
          <w:rFonts w:cs="Arial"/>
        </w:rPr>
        <w:t>Abschluss einer Eingliederungsvereinbarung</w:t>
      </w:r>
    </w:p>
    <w:p w:rsidR="00C643F2" w:rsidRDefault="00C643F2" w:rsidP="008160C4">
      <w:pPr>
        <w:pStyle w:val="Textkrper-Einzug2"/>
        <w:numPr>
          <w:ilvl w:val="0"/>
          <w:numId w:val="31"/>
        </w:numPr>
        <w:tabs>
          <w:tab w:val="clear" w:pos="567"/>
        </w:tabs>
        <w:ind w:left="426" w:hanging="426"/>
        <w:jc w:val="both"/>
        <w:rPr>
          <w:rFonts w:cs="Arial"/>
        </w:rPr>
      </w:pPr>
      <w:r>
        <w:rPr>
          <w:rFonts w:cs="Arial"/>
        </w:rPr>
        <w:t>Teilnahme an Beratungsgesprächen</w:t>
      </w:r>
    </w:p>
    <w:p w:rsidR="007316A2" w:rsidRDefault="007316A2" w:rsidP="007316A2">
      <w:pPr>
        <w:pStyle w:val="Textkrper-Einzug2"/>
        <w:numPr>
          <w:ilvl w:val="0"/>
          <w:numId w:val="31"/>
        </w:numPr>
        <w:tabs>
          <w:tab w:val="clear" w:pos="567"/>
        </w:tabs>
        <w:ind w:left="426" w:hanging="426"/>
        <w:jc w:val="both"/>
        <w:rPr>
          <w:rFonts w:cs="Arial"/>
        </w:rPr>
      </w:pPr>
      <w:r>
        <w:rPr>
          <w:rFonts w:cs="Arial"/>
        </w:rPr>
        <w:t>Verpflichtung zur rechtzeitigen Abmeldung von Terminen bei Verhinderung</w:t>
      </w:r>
      <w:r w:rsidR="00866641">
        <w:rPr>
          <w:rFonts w:cs="Arial"/>
        </w:rPr>
        <w:t xml:space="preserve"> (mit wichtigem Grund)</w:t>
      </w:r>
    </w:p>
    <w:p w:rsidR="007316A2" w:rsidRDefault="007316A2" w:rsidP="008160C4">
      <w:pPr>
        <w:pStyle w:val="Textkrper-Einzug2"/>
        <w:numPr>
          <w:ilvl w:val="0"/>
          <w:numId w:val="31"/>
        </w:numPr>
        <w:tabs>
          <w:tab w:val="clear" w:pos="567"/>
        </w:tabs>
        <w:ind w:left="426" w:hanging="426"/>
        <w:jc w:val="both"/>
        <w:rPr>
          <w:rFonts w:cs="Arial"/>
        </w:rPr>
      </w:pPr>
      <w:r>
        <w:rPr>
          <w:rFonts w:cs="Arial"/>
        </w:rPr>
        <w:t>Wahrnehmung von ärztlichen</w:t>
      </w:r>
      <w:r w:rsidR="00866641">
        <w:rPr>
          <w:rFonts w:cs="Arial"/>
        </w:rPr>
        <w:t xml:space="preserve"> und psychologischen</w:t>
      </w:r>
      <w:r>
        <w:rPr>
          <w:rFonts w:cs="Arial"/>
        </w:rPr>
        <w:t xml:space="preserve"> Untersuchungsterminen</w:t>
      </w:r>
    </w:p>
    <w:p w:rsidR="00C643F2" w:rsidRDefault="00C643F2" w:rsidP="008160C4">
      <w:pPr>
        <w:pStyle w:val="Textkrper-Einzug2"/>
        <w:numPr>
          <w:ilvl w:val="0"/>
          <w:numId w:val="31"/>
        </w:numPr>
        <w:tabs>
          <w:tab w:val="clear" w:pos="567"/>
        </w:tabs>
        <w:ind w:left="426" w:hanging="426"/>
        <w:jc w:val="both"/>
        <w:rPr>
          <w:rFonts w:cs="Arial"/>
        </w:rPr>
      </w:pPr>
      <w:r>
        <w:rPr>
          <w:rFonts w:cs="Arial"/>
        </w:rPr>
        <w:t>Nachweis von Bewerbungsbemühungen (in den Bewerberzentren werden Sie gerne bei Ihren Bewerbungsaktivitäten unt</w:t>
      </w:r>
      <w:r w:rsidR="007316A2">
        <w:rPr>
          <w:rFonts w:cs="Arial"/>
        </w:rPr>
        <w:t>erstützt und können kostenfrei I</w:t>
      </w:r>
      <w:r>
        <w:rPr>
          <w:rFonts w:cs="Arial"/>
        </w:rPr>
        <w:t>hre Bewerbungen erstellen und verschicken)</w:t>
      </w:r>
    </w:p>
    <w:p w:rsidR="00C643F2" w:rsidRDefault="00C643F2" w:rsidP="008160C4">
      <w:pPr>
        <w:pStyle w:val="Textkrper-Einzug2"/>
        <w:numPr>
          <w:ilvl w:val="0"/>
          <w:numId w:val="31"/>
        </w:numPr>
        <w:tabs>
          <w:tab w:val="clear" w:pos="567"/>
        </w:tabs>
        <w:ind w:left="426" w:hanging="426"/>
        <w:jc w:val="both"/>
        <w:rPr>
          <w:rFonts w:cs="Arial"/>
        </w:rPr>
      </w:pPr>
      <w:r>
        <w:rPr>
          <w:rFonts w:cs="Arial"/>
        </w:rPr>
        <w:t>Teilnahme an Gruppen- und Qualifizierungsmaßnahmen und Arbeitsgelegenheiten</w:t>
      </w:r>
    </w:p>
    <w:p w:rsidR="00866641" w:rsidRDefault="007316A2" w:rsidP="008160C4">
      <w:pPr>
        <w:pStyle w:val="Textkrper-Einzug2"/>
        <w:numPr>
          <w:ilvl w:val="0"/>
          <w:numId w:val="31"/>
        </w:numPr>
        <w:tabs>
          <w:tab w:val="clear" w:pos="567"/>
        </w:tabs>
        <w:ind w:left="426" w:hanging="426"/>
        <w:jc w:val="both"/>
        <w:rPr>
          <w:rFonts w:cs="Arial"/>
        </w:rPr>
      </w:pPr>
      <w:r>
        <w:rPr>
          <w:rFonts w:cs="Arial"/>
        </w:rPr>
        <w:lastRenderedPageBreak/>
        <w:t xml:space="preserve">Annahme </w:t>
      </w:r>
      <w:r w:rsidR="00866641">
        <w:rPr>
          <w:rFonts w:cs="Arial"/>
        </w:rPr>
        <w:t xml:space="preserve">jeder </w:t>
      </w:r>
      <w:r>
        <w:rPr>
          <w:rFonts w:cs="Arial"/>
        </w:rPr>
        <w:t>zumutbaren Arbeit (siehe Punkt 5)</w:t>
      </w:r>
      <w:r w:rsidR="00866641" w:rsidRPr="00866641">
        <w:rPr>
          <w:rFonts w:cs="Arial"/>
        </w:rPr>
        <w:t xml:space="preserve"> </w:t>
      </w:r>
    </w:p>
    <w:p w:rsidR="007316A2" w:rsidRDefault="00866641" w:rsidP="008160C4">
      <w:pPr>
        <w:pStyle w:val="Textkrper-Einzug2"/>
        <w:numPr>
          <w:ilvl w:val="0"/>
          <w:numId w:val="31"/>
        </w:numPr>
        <w:tabs>
          <w:tab w:val="clear" w:pos="567"/>
        </w:tabs>
        <w:ind w:left="426" w:hanging="426"/>
        <w:jc w:val="both"/>
        <w:rPr>
          <w:rFonts w:cs="Arial"/>
        </w:rPr>
      </w:pPr>
      <w:r>
        <w:rPr>
          <w:rFonts w:cs="Arial"/>
        </w:rPr>
        <w:t>Verpflichtung zur vorherigen Antragstellung (siehe Punkt 7)</w:t>
      </w:r>
    </w:p>
    <w:p w:rsidR="007316A2" w:rsidRDefault="007316A2" w:rsidP="00866641">
      <w:pPr>
        <w:pStyle w:val="Textkrper-Einzug2"/>
        <w:numPr>
          <w:ilvl w:val="0"/>
          <w:numId w:val="31"/>
        </w:numPr>
        <w:tabs>
          <w:tab w:val="clear" w:pos="567"/>
        </w:tabs>
        <w:ind w:left="426" w:hanging="426"/>
        <w:jc w:val="both"/>
        <w:rPr>
          <w:rFonts w:cs="Arial"/>
        </w:rPr>
      </w:pPr>
      <w:r>
        <w:rPr>
          <w:rFonts w:cs="Arial"/>
        </w:rPr>
        <w:t>Sicherstellung d</w:t>
      </w:r>
      <w:r w:rsidR="00866641">
        <w:rPr>
          <w:rFonts w:cs="Arial"/>
        </w:rPr>
        <w:t>er Erreichbarkeit (siehe Punkt 8</w:t>
      </w:r>
      <w:r>
        <w:rPr>
          <w:rFonts w:cs="Arial"/>
        </w:rPr>
        <w:t>)</w:t>
      </w:r>
    </w:p>
    <w:p w:rsidR="00E26034" w:rsidRDefault="00E26034" w:rsidP="00E26034">
      <w:pPr>
        <w:pStyle w:val="Textkrper-Einzug2"/>
        <w:tabs>
          <w:tab w:val="clear" w:pos="567"/>
        </w:tabs>
        <w:ind w:left="0"/>
        <w:jc w:val="both"/>
        <w:rPr>
          <w:rFonts w:cs="Arial"/>
        </w:rPr>
      </w:pPr>
    </w:p>
    <w:p w:rsidR="00551CCD" w:rsidRPr="00782930" w:rsidRDefault="005B3E85" w:rsidP="00C643F2">
      <w:pPr>
        <w:pStyle w:val="berschrift3"/>
        <w:numPr>
          <w:ilvl w:val="0"/>
          <w:numId w:val="7"/>
        </w:numPr>
        <w:spacing w:before="0" w:beforeAutospacing="0" w:after="0" w:afterAutospacing="0"/>
        <w:jc w:val="both"/>
        <w:rPr>
          <w:rFonts w:ascii="Arial" w:hAnsi="Arial" w:cs="Arial"/>
          <w:bCs w:val="0"/>
          <w:sz w:val="20"/>
        </w:rPr>
      </w:pPr>
      <w:r w:rsidRPr="00782930">
        <w:rPr>
          <w:rFonts w:ascii="Arial" w:hAnsi="Arial" w:cs="Arial"/>
          <w:bCs w:val="0"/>
          <w:sz w:val="20"/>
        </w:rPr>
        <w:t>Zumutbarkeit von Arbeit</w:t>
      </w:r>
    </w:p>
    <w:p w:rsidR="00C643F2" w:rsidRDefault="00C643F2" w:rsidP="00C643F2">
      <w:pPr>
        <w:pStyle w:val="Textkrper"/>
        <w:tabs>
          <w:tab w:val="left" w:pos="567"/>
        </w:tabs>
      </w:pPr>
    </w:p>
    <w:p w:rsidR="009A011F" w:rsidRPr="00AE1BF0" w:rsidRDefault="005B3E85" w:rsidP="00C643F2">
      <w:pPr>
        <w:pStyle w:val="Textkrper"/>
        <w:tabs>
          <w:tab w:val="left" w:pos="567"/>
        </w:tabs>
      </w:pPr>
      <w:r w:rsidRPr="00782930">
        <w:t xml:space="preserve">Empfänger von Leistungen nach dem SGB II sind gesetzlich </w:t>
      </w:r>
      <w:r w:rsidRPr="00782930">
        <w:rPr>
          <w:b/>
          <w:bCs/>
        </w:rPr>
        <w:t>verpflichtet, jede Arbeit anzunehmen, zu der sie geistig, seelisch und körperlich in der Lage sind</w:t>
      </w:r>
      <w:r w:rsidRPr="00AE1BF0">
        <w:rPr>
          <w:b/>
          <w:bCs/>
        </w:rPr>
        <w:t xml:space="preserve">. </w:t>
      </w:r>
      <w:r w:rsidRPr="00AE1BF0">
        <w:t xml:space="preserve">Hierzu zählt auch die Annahme einer Arbeit, die unter Tarif oder unter dem ortsüblichen Entgelt bezahlt wird, solange die Entlohnung </w:t>
      </w:r>
      <w:r w:rsidR="000832D6" w:rsidRPr="00AE1BF0">
        <w:t xml:space="preserve">den gesetzlichen Mindestlohn nicht unterschreitet bzw. </w:t>
      </w:r>
      <w:r w:rsidRPr="00AE1BF0">
        <w:t xml:space="preserve">als sittenwidrig anzusehen wäre. Ebenfalls besteht die Pflicht zur Teilnahme an Maßnahmen zur Eingliederung in Arbeit. </w:t>
      </w:r>
    </w:p>
    <w:p w:rsidR="009A011F" w:rsidRDefault="009A011F" w:rsidP="00C643F2">
      <w:pPr>
        <w:pStyle w:val="Textkrper"/>
        <w:tabs>
          <w:tab w:val="left" w:pos="567"/>
        </w:tabs>
      </w:pPr>
    </w:p>
    <w:p w:rsidR="00551CCD" w:rsidRDefault="005B3E85" w:rsidP="00C643F2">
      <w:pPr>
        <w:pStyle w:val="Textkrper"/>
        <w:tabs>
          <w:tab w:val="left" w:pos="567"/>
        </w:tabs>
      </w:pPr>
      <w:r w:rsidRPr="00782930">
        <w:t xml:space="preserve">Pflichtverletzungen ohne wichtigen Grund haben Sanktionen zur Folge, die erhebliche finanzielle Einbußen </w:t>
      </w:r>
      <w:r w:rsidR="007316A2">
        <w:t>nach</w:t>
      </w:r>
      <w:r w:rsidRPr="00782930">
        <w:t xml:space="preserve"> sich ziehen. Bei besonderen Umständen kann die Pflicht zur Aufnahme einer Beschäftigung oder Teilnahme an Maßnahmen nur eingeschränkt bestehen bzw. vollständig entfallen. Dies gilt insbesondere, wenn (Klein-)Kinder zu betreuen sind</w:t>
      </w:r>
      <w:r w:rsidR="00C643F2">
        <w:t xml:space="preserve"> oder die Pflege einer</w:t>
      </w:r>
      <w:r w:rsidR="00A75BE8">
        <w:t xml:space="preserve"> oder </w:t>
      </w:r>
      <w:r w:rsidR="00C643F2">
        <w:t>eines Angehörigen sich nicht mit der Ausübung der Arbeit oder Teilnahme an der Maßnahme vereinbaren lässt und die Pflege nicht auf andere Weise sichergestellt werden kann</w:t>
      </w:r>
      <w:r w:rsidRPr="00782930">
        <w:t>.</w:t>
      </w:r>
    </w:p>
    <w:p w:rsidR="00C643F2" w:rsidRDefault="00C643F2" w:rsidP="00C643F2">
      <w:pPr>
        <w:pStyle w:val="Textkrper"/>
        <w:tabs>
          <w:tab w:val="left" w:pos="567"/>
        </w:tabs>
      </w:pPr>
    </w:p>
    <w:p w:rsidR="00C643F2" w:rsidRDefault="00C643F2" w:rsidP="00C643F2">
      <w:pPr>
        <w:pStyle w:val="Textkrper"/>
        <w:tabs>
          <w:tab w:val="left" w:pos="567"/>
        </w:tabs>
      </w:pPr>
      <w:r w:rsidRPr="00C643F2">
        <w:rPr>
          <w:b/>
        </w:rPr>
        <w:t>Kein wichtiger Grund</w:t>
      </w:r>
      <w:r>
        <w:t xml:space="preserve"> eine Arbeit abzulehnen liegt </w:t>
      </w:r>
      <w:r w:rsidR="007316A2">
        <w:t xml:space="preserve">insbesondere </w:t>
      </w:r>
      <w:r>
        <w:t>vor, wenn</w:t>
      </w:r>
    </w:p>
    <w:p w:rsidR="00980324" w:rsidRDefault="00980324" w:rsidP="00C643F2">
      <w:pPr>
        <w:pStyle w:val="Textkrper"/>
        <w:tabs>
          <w:tab w:val="left" w:pos="567"/>
        </w:tabs>
      </w:pPr>
    </w:p>
    <w:p w:rsidR="00C643F2" w:rsidRDefault="00C643F2" w:rsidP="008160C4">
      <w:pPr>
        <w:pStyle w:val="Textkrper"/>
        <w:numPr>
          <w:ilvl w:val="0"/>
          <w:numId w:val="32"/>
        </w:numPr>
        <w:ind w:left="426" w:hanging="426"/>
      </w:pPr>
      <w:r>
        <w:t>die Arbeit nicht Ihrer früheren Tätigkeit oder Ausbildung entspricht oder</w:t>
      </w:r>
    </w:p>
    <w:p w:rsidR="00C643F2" w:rsidRDefault="00C643F2" w:rsidP="008160C4">
      <w:pPr>
        <w:pStyle w:val="Textkrper"/>
        <w:numPr>
          <w:ilvl w:val="0"/>
          <w:numId w:val="32"/>
        </w:numPr>
        <w:ind w:left="426" w:hanging="426"/>
      </w:pPr>
      <w:r>
        <w:t>wenn die Arbeit</w:t>
      </w:r>
      <w:r w:rsidRPr="00C643F2">
        <w:t xml:space="preserve"> gegenüber Ihrer Ausbildung als geringer wertig anzusehen ist </w:t>
      </w:r>
      <w:r>
        <w:t>oder</w:t>
      </w:r>
    </w:p>
    <w:p w:rsidR="00C643F2" w:rsidRDefault="00C643F2" w:rsidP="008160C4">
      <w:pPr>
        <w:pStyle w:val="Textkrper"/>
        <w:numPr>
          <w:ilvl w:val="0"/>
          <w:numId w:val="32"/>
        </w:numPr>
        <w:ind w:left="426" w:hanging="426"/>
      </w:pPr>
      <w:r w:rsidRPr="00C643F2">
        <w:t>wenn der Ort der Beschä</w:t>
      </w:r>
      <w:r>
        <w:t>ftigung weiter entfernt ist als früher oder</w:t>
      </w:r>
    </w:p>
    <w:p w:rsidR="00C643F2" w:rsidRDefault="00C643F2" w:rsidP="008160C4">
      <w:pPr>
        <w:pStyle w:val="Textkrper"/>
        <w:numPr>
          <w:ilvl w:val="0"/>
          <w:numId w:val="32"/>
        </w:numPr>
        <w:ind w:left="426" w:hanging="426"/>
      </w:pPr>
      <w:r w:rsidRPr="00C643F2">
        <w:t xml:space="preserve">wenn die Arbeitsbedingungen ungünstiger sind als früher </w:t>
      </w:r>
      <w:r>
        <w:t>oder</w:t>
      </w:r>
    </w:p>
    <w:p w:rsidR="00C643F2" w:rsidRDefault="00C643F2" w:rsidP="008160C4">
      <w:pPr>
        <w:pStyle w:val="Textkrper"/>
        <w:numPr>
          <w:ilvl w:val="0"/>
          <w:numId w:val="32"/>
        </w:numPr>
        <w:ind w:left="426" w:hanging="426"/>
      </w:pPr>
      <w:r w:rsidRPr="00C643F2">
        <w:t>wenn eine andere Erwerbstäti</w:t>
      </w:r>
      <w:r w:rsidR="00D713BA">
        <w:t>gkeit dafür beendet werden muss.</w:t>
      </w:r>
    </w:p>
    <w:p w:rsidR="007C7B8F" w:rsidRPr="00782930" w:rsidRDefault="007C7B8F" w:rsidP="00C643F2">
      <w:pPr>
        <w:pStyle w:val="Textkrper"/>
        <w:tabs>
          <w:tab w:val="left" w:pos="567"/>
        </w:tabs>
      </w:pPr>
    </w:p>
    <w:p w:rsidR="00551CCD" w:rsidRDefault="005B3E85" w:rsidP="00C643F2">
      <w:pPr>
        <w:rPr>
          <w:b/>
          <w:bCs/>
          <w:sz w:val="20"/>
        </w:rPr>
      </w:pPr>
      <w:r w:rsidRPr="00782930">
        <w:rPr>
          <w:b/>
          <w:bCs/>
          <w:sz w:val="20"/>
        </w:rPr>
        <w:t>Weigert sich jemand</w:t>
      </w:r>
      <w:r w:rsidR="00C643F2">
        <w:rPr>
          <w:b/>
          <w:bCs/>
          <w:sz w:val="20"/>
        </w:rPr>
        <w:t xml:space="preserve"> ohne wichtigen Grund, </w:t>
      </w:r>
      <w:r w:rsidRPr="00782930">
        <w:rPr>
          <w:sz w:val="20"/>
        </w:rPr>
        <w:t xml:space="preserve">zumutbare Arbeit zu leisten oder an einer Eingliederungsmaßnahme teilzunehmen, </w:t>
      </w:r>
      <w:r w:rsidR="00866641">
        <w:rPr>
          <w:sz w:val="20"/>
        </w:rPr>
        <w:t xml:space="preserve">wird </w:t>
      </w:r>
      <w:r w:rsidRPr="00782930">
        <w:rPr>
          <w:sz w:val="20"/>
        </w:rPr>
        <w:t xml:space="preserve">der </w:t>
      </w:r>
      <w:r w:rsidR="00D713BA">
        <w:rPr>
          <w:sz w:val="20"/>
        </w:rPr>
        <w:t>Arbeitslosengeld II-</w:t>
      </w:r>
      <w:r w:rsidRPr="00782930">
        <w:rPr>
          <w:sz w:val="20"/>
        </w:rPr>
        <w:t xml:space="preserve">Anspruch für die Dauer von </w:t>
      </w:r>
      <w:r w:rsidR="00D713BA">
        <w:rPr>
          <w:sz w:val="20"/>
        </w:rPr>
        <w:t xml:space="preserve">bis zu </w:t>
      </w:r>
      <w:r w:rsidRPr="00782930">
        <w:rPr>
          <w:sz w:val="20"/>
        </w:rPr>
        <w:t xml:space="preserve">3 Monaten </w:t>
      </w:r>
      <w:r w:rsidRPr="00782930">
        <w:rPr>
          <w:b/>
          <w:bCs/>
          <w:sz w:val="20"/>
        </w:rPr>
        <w:t>gemindert</w:t>
      </w:r>
      <w:r w:rsidR="00B94BA0">
        <w:rPr>
          <w:b/>
          <w:bCs/>
          <w:sz w:val="20"/>
        </w:rPr>
        <w:t>.</w:t>
      </w:r>
      <w:r w:rsidR="00B94BA0" w:rsidRPr="00B94BA0">
        <w:rPr>
          <w:bCs/>
          <w:sz w:val="20"/>
        </w:rPr>
        <w:t xml:space="preserve"> </w:t>
      </w:r>
      <w:r w:rsidR="00A75BE8">
        <w:rPr>
          <w:bCs/>
          <w:sz w:val="20"/>
        </w:rPr>
        <w:t>Die Minderung wird beendet, sobald die betroffene Person ihren Pflichten wieder nachkommt.</w:t>
      </w:r>
    </w:p>
    <w:p w:rsidR="00866641" w:rsidRDefault="00866641" w:rsidP="00C643F2">
      <w:pPr>
        <w:rPr>
          <w:b/>
          <w:bCs/>
          <w:sz w:val="20"/>
        </w:rPr>
      </w:pPr>
    </w:p>
    <w:p w:rsidR="00866641" w:rsidRDefault="00866641" w:rsidP="00866641">
      <w:pPr>
        <w:pStyle w:val="berschrift3"/>
        <w:numPr>
          <w:ilvl w:val="0"/>
          <w:numId w:val="7"/>
        </w:numPr>
        <w:spacing w:before="0" w:beforeAutospacing="0" w:after="0" w:afterAutospacing="0"/>
        <w:jc w:val="both"/>
        <w:rPr>
          <w:rFonts w:ascii="Arial" w:hAnsi="Arial" w:cs="Arial"/>
          <w:bCs w:val="0"/>
          <w:sz w:val="20"/>
          <w:szCs w:val="20"/>
        </w:rPr>
      </w:pPr>
      <w:r>
        <w:rPr>
          <w:rFonts w:ascii="Arial" w:hAnsi="Arial" w:cs="Arial"/>
          <w:bCs w:val="0"/>
          <w:sz w:val="20"/>
          <w:szCs w:val="20"/>
        </w:rPr>
        <w:t>Leistungen zur Eingliederung in Arbeit</w:t>
      </w:r>
    </w:p>
    <w:p w:rsidR="00866641" w:rsidRPr="007316A2" w:rsidRDefault="00866641" w:rsidP="00866641">
      <w:pPr>
        <w:pStyle w:val="berschrift3"/>
        <w:spacing w:before="0" w:beforeAutospacing="0" w:after="0" w:afterAutospacing="0"/>
        <w:jc w:val="both"/>
        <w:rPr>
          <w:rFonts w:ascii="Arial" w:hAnsi="Arial" w:cs="Arial"/>
          <w:b w:val="0"/>
          <w:bCs w:val="0"/>
          <w:sz w:val="20"/>
          <w:szCs w:val="20"/>
        </w:rPr>
      </w:pPr>
    </w:p>
    <w:p w:rsidR="00E57080" w:rsidRDefault="00866641" w:rsidP="00866641">
      <w:pPr>
        <w:pStyle w:val="berschrift3"/>
        <w:spacing w:before="0" w:beforeAutospacing="0" w:after="0" w:afterAutospacing="0"/>
        <w:jc w:val="both"/>
        <w:rPr>
          <w:rFonts w:ascii="Arial" w:hAnsi="Arial" w:cs="Arial"/>
          <w:b w:val="0"/>
          <w:sz w:val="20"/>
        </w:rPr>
      </w:pPr>
      <w:r w:rsidRPr="007316A2">
        <w:rPr>
          <w:rFonts w:ascii="Arial" w:hAnsi="Arial" w:cs="Arial"/>
          <w:b w:val="0"/>
          <w:sz w:val="20"/>
        </w:rPr>
        <w:t xml:space="preserve">Zur Unterstützung der </w:t>
      </w:r>
      <w:r w:rsidRPr="007316A2">
        <w:rPr>
          <w:rFonts w:ascii="Arial" w:hAnsi="Arial" w:cs="Arial"/>
          <w:sz w:val="20"/>
        </w:rPr>
        <w:t>Anbahnung</w:t>
      </w:r>
      <w:r w:rsidRPr="007316A2">
        <w:rPr>
          <w:rFonts w:ascii="Arial" w:hAnsi="Arial" w:cs="Arial"/>
          <w:b w:val="0"/>
          <w:sz w:val="20"/>
        </w:rPr>
        <w:t xml:space="preserve"> oder </w:t>
      </w:r>
      <w:r w:rsidRPr="007316A2">
        <w:rPr>
          <w:rFonts w:ascii="Arial" w:hAnsi="Arial" w:cs="Arial"/>
          <w:sz w:val="20"/>
        </w:rPr>
        <w:t>Aufnahme</w:t>
      </w:r>
      <w:r w:rsidRPr="007316A2">
        <w:rPr>
          <w:rFonts w:ascii="Arial" w:hAnsi="Arial" w:cs="Arial"/>
          <w:b w:val="0"/>
          <w:sz w:val="20"/>
        </w:rPr>
        <w:t xml:space="preserve"> einer </w:t>
      </w:r>
      <w:r>
        <w:rPr>
          <w:rFonts w:ascii="Arial" w:hAnsi="Arial" w:cs="Arial"/>
          <w:b w:val="0"/>
          <w:sz w:val="20"/>
        </w:rPr>
        <w:t>v</w:t>
      </w:r>
      <w:r w:rsidRPr="007316A2">
        <w:rPr>
          <w:rFonts w:ascii="Arial" w:hAnsi="Arial" w:cs="Arial"/>
          <w:b w:val="0"/>
          <w:sz w:val="20"/>
        </w:rPr>
        <w:t>ersicherungspflichtigen Beschäftigung</w:t>
      </w:r>
      <w:r>
        <w:rPr>
          <w:rFonts w:ascii="Arial" w:hAnsi="Arial" w:cs="Arial"/>
          <w:b w:val="0"/>
          <w:sz w:val="20"/>
        </w:rPr>
        <w:t>, zur beruflichen Weiterbildung sowie zur Qualifizierung</w:t>
      </w:r>
      <w:r w:rsidRPr="007316A2">
        <w:rPr>
          <w:rFonts w:ascii="Arial" w:hAnsi="Arial" w:cs="Arial"/>
          <w:b w:val="0"/>
          <w:sz w:val="20"/>
        </w:rPr>
        <w:t xml:space="preserve"> können die notwendigen und angemessenen Kosten übernommen werden. </w:t>
      </w:r>
    </w:p>
    <w:p w:rsidR="00E57080" w:rsidRDefault="00E57080" w:rsidP="00866641">
      <w:pPr>
        <w:pStyle w:val="berschrift3"/>
        <w:spacing w:before="0" w:beforeAutospacing="0" w:after="0" w:afterAutospacing="0"/>
        <w:jc w:val="both"/>
        <w:rPr>
          <w:rFonts w:ascii="Arial" w:hAnsi="Arial" w:cs="Arial"/>
          <w:b w:val="0"/>
          <w:sz w:val="20"/>
        </w:rPr>
      </w:pPr>
    </w:p>
    <w:p w:rsidR="00866641" w:rsidRPr="007316A2" w:rsidRDefault="00866641" w:rsidP="00866641">
      <w:pPr>
        <w:pStyle w:val="berschrift3"/>
        <w:spacing w:before="0" w:beforeAutospacing="0" w:after="0" w:afterAutospacing="0"/>
        <w:jc w:val="both"/>
        <w:rPr>
          <w:rFonts w:ascii="Arial" w:hAnsi="Arial" w:cs="Arial"/>
          <w:b w:val="0"/>
          <w:sz w:val="20"/>
        </w:rPr>
      </w:pPr>
      <w:r w:rsidRPr="007316A2">
        <w:rPr>
          <w:rFonts w:ascii="Arial" w:hAnsi="Arial" w:cs="Arial"/>
          <w:b w:val="0"/>
          <w:sz w:val="20"/>
        </w:rPr>
        <w:t>Welche Kosten dies im Einzelnen sein können, besprechen Sie bitte</w:t>
      </w:r>
      <w:r w:rsidR="00E57080">
        <w:rPr>
          <w:rFonts w:ascii="Arial" w:hAnsi="Arial" w:cs="Arial"/>
          <w:b w:val="0"/>
          <w:sz w:val="20"/>
        </w:rPr>
        <w:t xml:space="preserve"> –</w:t>
      </w:r>
      <w:r w:rsidRPr="007316A2">
        <w:rPr>
          <w:rFonts w:ascii="Arial" w:hAnsi="Arial" w:cs="Arial"/>
          <w:b w:val="0"/>
          <w:sz w:val="20"/>
        </w:rPr>
        <w:t xml:space="preserve"> </w:t>
      </w:r>
      <w:r w:rsidRPr="007316A2">
        <w:rPr>
          <w:rFonts w:ascii="Arial" w:hAnsi="Arial" w:cs="Arial"/>
          <w:sz w:val="20"/>
          <w:u w:val="single"/>
        </w:rPr>
        <w:t>bevor diese entstehen</w:t>
      </w:r>
      <w:r w:rsidRPr="007316A2">
        <w:rPr>
          <w:rFonts w:ascii="Arial" w:hAnsi="Arial" w:cs="Arial"/>
          <w:b w:val="0"/>
          <w:sz w:val="20"/>
        </w:rPr>
        <w:t xml:space="preserve"> </w:t>
      </w:r>
      <w:r w:rsidR="00E57080">
        <w:rPr>
          <w:rFonts w:ascii="Arial" w:hAnsi="Arial" w:cs="Arial"/>
          <w:b w:val="0"/>
          <w:sz w:val="20"/>
        </w:rPr>
        <w:t xml:space="preserve">– </w:t>
      </w:r>
      <w:r w:rsidRPr="007316A2">
        <w:rPr>
          <w:rFonts w:ascii="Arial" w:hAnsi="Arial" w:cs="Arial"/>
          <w:b w:val="0"/>
          <w:sz w:val="20"/>
        </w:rPr>
        <w:t>mit Ihrer Arbeitsvermittlerin</w:t>
      </w:r>
      <w:r w:rsidR="00644D8A">
        <w:rPr>
          <w:rFonts w:ascii="Arial" w:hAnsi="Arial" w:cs="Arial"/>
          <w:b w:val="0"/>
          <w:sz w:val="20"/>
        </w:rPr>
        <w:t xml:space="preserve"> oder Ihrem Arbeitsvermittler</w:t>
      </w:r>
      <w:r w:rsidRPr="007316A2">
        <w:rPr>
          <w:rFonts w:ascii="Arial" w:hAnsi="Arial" w:cs="Arial"/>
          <w:b w:val="0"/>
          <w:sz w:val="20"/>
        </w:rPr>
        <w:t xml:space="preserve">. Insbesondere kann es sich dabei um folgende Leistungen handeln: Reisekosten zu Vorstellungsgesprächen, Fahrtkosten für Pendelfahrten, Kosten für getrennte Haushaltsführung, Umzugskosten, Kosten für Arbeitsmittel, </w:t>
      </w:r>
      <w:r>
        <w:rPr>
          <w:rFonts w:ascii="Arial" w:hAnsi="Arial" w:cs="Arial"/>
          <w:b w:val="0"/>
          <w:sz w:val="20"/>
        </w:rPr>
        <w:t xml:space="preserve">Kosten für </w:t>
      </w:r>
      <w:r w:rsidRPr="007316A2">
        <w:rPr>
          <w:rFonts w:ascii="Arial" w:hAnsi="Arial" w:cs="Arial"/>
          <w:b w:val="0"/>
          <w:sz w:val="20"/>
        </w:rPr>
        <w:t>Weiterbildungs</w:t>
      </w:r>
      <w:r>
        <w:rPr>
          <w:rFonts w:ascii="Arial" w:hAnsi="Arial" w:cs="Arial"/>
          <w:b w:val="0"/>
          <w:sz w:val="20"/>
        </w:rPr>
        <w:t>- und</w:t>
      </w:r>
      <w:r w:rsidRPr="007316A2">
        <w:rPr>
          <w:rFonts w:ascii="Arial" w:hAnsi="Arial" w:cs="Arial"/>
          <w:b w:val="0"/>
          <w:sz w:val="20"/>
        </w:rPr>
        <w:t xml:space="preserve"> Qualifizierungsmaßnahmen.</w:t>
      </w:r>
    </w:p>
    <w:p w:rsidR="00866641" w:rsidRPr="007316A2" w:rsidRDefault="00866641" w:rsidP="00866641">
      <w:pPr>
        <w:pStyle w:val="berschrift3"/>
        <w:spacing w:before="0" w:beforeAutospacing="0" w:after="0" w:afterAutospacing="0"/>
        <w:jc w:val="both"/>
        <w:rPr>
          <w:rFonts w:ascii="Arial" w:hAnsi="Arial" w:cs="Arial"/>
          <w:b w:val="0"/>
          <w:bCs w:val="0"/>
          <w:sz w:val="20"/>
          <w:szCs w:val="20"/>
        </w:rPr>
      </w:pPr>
    </w:p>
    <w:p w:rsidR="00866641" w:rsidRPr="00C643F2" w:rsidRDefault="00866641" w:rsidP="00866641">
      <w:pPr>
        <w:pStyle w:val="berschrift3"/>
        <w:numPr>
          <w:ilvl w:val="0"/>
          <w:numId w:val="7"/>
        </w:numPr>
        <w:spacing w:before="0" w:beforeAutospacing="0" w:after="0" w:afterAutospacing="0"/>
        <w:jc w:val="both"/>
        <w:rPr>
          <w:rFonts w:ascii="Arial" w:hAnsi="Arial" w:cs="Arial"/>
          <w:bCs w:val="0"/>
          <w:sz w:val="20"/>
          <w:szCs w:val="20"/>
        </w:rPr>
      </w:pPr>
      <w:r w:rsidRPr="00C643F2">
        <w:rPr>
          <w:rFonts w:ascii="Arial" w:hAnsi="Arial" w:cs="Arial"/>
          <w:sz w:val="20"/>
          <w:szCs w:val="20"/>
        </w:rPr>
        <w:t>Verpflichtun</w:t>
      </w:r>
      <w:r>
        <w:rPr>
          <w:rFonts w:ascii="Arial" w:hAnsi="Arial" w:cs="Arial"/>
          <w:sz w:val="20"/>
          <w:szCs w:val="20"/>
        </w:rPr>
        <w:t>g zur vorherigen Antragstellung</w:t>
      </w:r>
    </w:p>
    <w:p w:rsidR="00866641" w:rsidRDefault="00866641" w:rsidP="00866641">
      <w:pPr>
        <w:pStyle w:val="bodytext"/>
        <w:jc w:val="both"/>
        <w:rPr>
          <w:rFonts w:ascii="Arial" w:hAnsi="Arial" w:cs="Arial"/>
          <w:sz w:val="20"/>
        </w:rPr>
      </w:pPr>
    </w:p>
    <w:p w:rsidR="00866641" w:rsidRDefault="00866641" w:rsidP="00866641">
      <w:pPr>
        <w:pStyle w:val="Aufzhlungszeichen"/>
        <w:numPr>
          <w:ilvl w:val="0"/>
          <w:numId w:val="0"/>
        </w:numPr>
        <w:spacing w:after="0" w:line="240" w:lineRule="auto"/>
        <w:jc w:val="both"/>
        <w:rPr>
          <w:rFonts w:ascii="Arial" w:eastAsia="Times New Roman" w:hAnsi="Arial" w:cs="Arial"/>
          <w:sz w:val="20"/>
          <w:szCs w:val="24"/>
          <w:lang w:eastAsia="de-DE"/>
        </w:rPr>
      </w:pPr>
      <w:r>
        <w:rPr>
          <w:rFonts w:ascii="Arial" w:eastAsia="Times New Roman" w:hAnsi="Arial" w:cs="Arial"/>
          <w:sz w:val="20"/>
          <w:szCs w:val="24"/>
          <w:lang w:eastAsia="de-DE"/>
        </w:rPr>
        <w:t xml:space="preserve">Eine Erstattung von Leistungen zur Eingliederung in Arbeit kann nur dann erfolgen, wenn Sie die Übernahme </w:t>
      </w:r>
      <w:r w:rsidRPr="007316A2">
        <w:rPr>
          <w:rFonts w:ascii="Arial" w:eastAsia="Times New Roman" w:hAnsi="Arial" w:cs="Arial"/>
          <w:b/>
          <w:sz w:val="20"/>
          <w:szCs w:val="24"/>
          <w:u w:val="single"/>
          <w:lang w:eastAsia="de-DE"/>
        </w:rPr>
        <w:t>vorher</w:t>
      </w:r>
      <w:r>
        <w:rPr>
          <w:rFonts w:ascii="Arial" w:eastAsia="Times New Roman" w:hAnsi="Arial" w:cs="Arial"/>
          <w:sz w:val="20"/>
          <w:szCs w:val="24"/>
          <w:lang w:eastAsia="de-DE"/>
        </w:rPr>
        <w:t xml:space="preserve"> bei </w:t>
      </w:r>
      <w:r w:rsidR="003D154E" w:rsidRPr="007316A2">
        <w:rPr>
          <w:rFonts w:ascii="Arial" w:hAnsi="Arial" w:cs="Arial"/>
          <w:sz w:val="20"/>
        </w:rPr>
        <w:t>Ihrer Arbeitsvermittlerin</w:t>
      </w:r>
      <w:r w:rsidR="003D154E" w:rsidRPr="003D154E">
        <w:rPr>
          <w:rFonts w:ascii="Arial" w:hAnsi="Arial" w:cs="Arial"/>
          <w:sz w:val="20"/>
        </w:rPr>
        <w:t xml:space="preserve"> oder Ihrem Arbeitsvermittler</w:t>
      </w:r>
      <w:r>
        <w:rPr>
          <w:rFonts w:ascii="Arial" w:eastAsia="Times New Roman" w:hAnsi="Arial" w:cs="Arial"/>
          <w:sz w:val="20"/>
          <w:szCs w:val="24"/>
          <w:lang w:eastAsia="de-DE"/>
        </w:rPr>
        <w:t xml:space="preserve"> beantragt haben. Eine nachträgliche </w:t>
      </w:r>
      <w:r w:rsidR="002067A2">
        <w:rPr>
          <w:rFonts w:ascii="Arial" w:eastAsia="Times New Roman" w:hAnsi="Arial" w:cs="Arial"/>
          <w:sz w:val="20"/>
          <w:szCs w:val="24"/>
          <w:lang w:eastAsia="de-DE"/>
        </w:rPr>
        <w:t xml:space="preserve">Bewilligung </w:t>
      </w:r>
      <w:r>
        <w:rPr>
          <w:rFonts w:ascii="Arial" w:eastAsia="Times New Roman" w:hAnsi="Arial" w:cs="Arial"/>
          <w:sz w:val="20"/>
          <w:szCs w:val="24"/>
          <w:lang w:eastAsia="de-DE"/>
        </w:rPr>
        <w:t xml:space="preserve">ist nicht möglich. </w:t>
      </w:r>
    </w:p>
    <w:p w:rsidR="009A011F" w:rsidRDefault="009A011F" w:rsidP="00866641">
      <w:pPr>
        <w:pStyle w:val="Aufzhlungszeichen"/>
        <w:numPr>
          <w:ilvl w:val="0"/>
          <w:numId w:val="0"/>
        </w:numPr>
        <w:spacing w:after="0" w:line="240" w:lineRule="auto"/>
        <w:jc w:val="both"/>
        <w:rPr>
          <w:rFonts w:ascii="Arial" w:eastAsia="Times New Roman" w:hAnsi="Arial" w:cs="Arial"/>
          <w:sz w:val="20"/>
          <w:szCs w:val="24"/>
          <w:lang w:eastAsia="de-DE"/>
        </w:rPr>
      </w:pPr>
    </w:p>
    <w:p w:rsidR="00866641" w:rsidRPr="00C643F2" w:rsidRDefault="00866641" w:rsidP="00866641">
      <w:pPr>
        <w:pStyle w:val="Aufzhlungszeichen"/>
        <w:numPr>
          <w:ilvl w:val="0"/>
          <w:numId w:val="0"/>
        </w:numPr>
        <w:spacing w:after="0" w:line="240" w:lineRule="auto"/>
        <w:jc w:val="both"/>
        <w:rPr>
          <w:rFonts w:ascii="Arial" w:hAnsi="Arial" w:cs="Arial"/>
          <w:sz w:val="20"/>
        </w:rPr>
      </w:pPr>
      <w:r>
        <w:rPr>
          <w:rFonts w:ascii="Arial" w:eastAsia="Times New Roman" w:hAnsi="Arial" w:cs="Arial"/>
          <w:sz w:val="20"/>
          <w:szCs w:val="24"/>
          <w:lang w:eastAsia="de-DE"/>
        </w:rPr>
        <w:t>Grundsätzlich handelt es sich bei diesen Leistung</w:t>
      </w:r>
      <w:r w:rsidR="003D154E">
        <w:rPr>
          <w:rFonts w:ascii="Arial" w:eastAsia="Times New Roman" w:hAnsi="Arial" w:cs="Arial"/>
          <w:sz w:val="20"/>
          <w:szCs w:val="24"/>
          <w:lang w:eastAsia="de-DE"/>
        </w:rPr>
        <w:t>en um Ermessensleistungen, das J</w:t>
      </w:r>
      <w:r>
        <w:rPr>
          <w:rFonts w:ascii="Arial" w:eastAsia="Times New Roman" w:hAnsi="Arial" w:cs="Arial"/>
          <w:sz w:val="20"/>
          <w:szCs w:val="24"/>
          <w:lang w:eastAsia="de-DE"/>
        </w:rPr>
        <w:t xml:space="preserve">obcenter entscheidet über eine Bewilligung im Einzelfall. </w:t>
      </w:r>
    </w:p>
    <w:p w:rsidR="00C643F2" w:rsidRPr="00782930" w:rsidRDefault="00C643F2" w:rsidP="00C643F2">
      <w:pPr>
        <w:rPr>
          <w:b/>
          <w:bCs/>
          <w:sz w:val="20"/>
        </w:rPr>
      </w:pPr>
    </w:p>
    <w:p w:rsidR="00551CCD" w:rsidRPr="00782930" w:rsidRDefault="005B3E85" w:rsidP="00C643F2">
      <w:pPr>
        <w:pStyle w:val="berschrift3"/>
        <w:numPr>
          <w:ilvl w:val="0"/>
          <w:numId w:val="7"/>
        </w:numPr>
        <w:spacing w:before="0" w:beforeAutospacing="0" w:after="0" w:afterAutospacing="0"/>
        <w:rPr>
          <w:rFonts w:ascii="Arial" w:hAnsi="Arial"/>
          <w:snapToGrid w:val="0"/>
          <w:sz w:val="20"/>
        </w:rPr>
      </w:pPr>
      <w:r w:rsidRPr="00782930">
        <w:rPr>
          <w:rFonts w:ascii="Arial" w:hAnsi="Arial"/>
          <w:snapToGrid w:val="0"/>
          <w:sz w:val="20"/>
        </w:rPr>
        <w:t>Erreichbarkeit und Ortsabwesenheit</w:t>
      </w:r>
    </w:p>
    <w:p w:rsidR="00C643F2" w:rsidRDefault="00C643F2" w:rsidP="00C643F2">
      <w:pPr>
        <w:pStyle w:val="Textkrper"/>
        <w:rPr>
          <w:snapToGrid w:val="0"/>
        </w:rPr>
      </w:pPr>
    </w:p>
    <w:p w:rsidR="00551CCD" w:rsidRPr="00782930" w:rsidRDefault="006D7623" w:rsidP="00C643F2">
      <w:pPr>
        <w:pStyle w:val="Textkrper"/>
        <w:rPr>
          <w:b/>
          <w:bCs/>
          <w:snapToGrid w:val="0"/>
        </w:rPr>
      </w:pPr>
      <w:r>
        <w:rPr>
          <w:snapToGrid w:val="0"/>
        </w:rPr>
        <w:t>Erwerbsfähige l</w:t>
      </w:r>
      <w:r w:rsidR="005B3E85" w:rsidRPr="00782930">
        <w:rPr>
          <w:snapToGrid w:val="0"/>
        </w:rPr>
        <w:t>eistungs</w:t>
      </w:r>
      <w:r w:rsidR="00514BAB">
        <w:rPr>
          <w:snapToGrid w:val="0"/>
        </w:rPr>
        <w:t>berechtigte</w:t>
      </w:r>
      <w:r>
        <w:rPr>
          <w:snapToGrid w:val="0"/>
        </w:rPr>
        <w:t xml:space="preserve"> Personen</w:t>
      </w:r>
      <w:r w:rsidR="005B3E85" w:rsidRPr="00782930">
        <w:rPr>
          <w:snapToGrid w:val="0"/>
        </w:rPr>
        <w:t xml:space="preserve"> haben sicherzustellen, dass d</w:t>
      </w:r>
      <w:r w:rsidR="00514BAB">
        <w:rPr>
          <w:snapToGrid w:val="0"/>
        </w:rPr>
        <w:t>ie</w:t>
      </w:r>
      <w:r w:rsidR="005B3E85" w:rsidRPr="00782930">
        <w:rPr>
          <w:snapToGrid w:val="0"/>
        </w:rPr>
        <w:t xml:space="preserve"> zuständige</w:t>
      </w:r>
      <w:r w:rsidR="00514BAB">
        <w:rPr>
          <w:snapToGrid w:val="0"/>
        </w:rPr>
        <w:t>n</w:t>
      </w:r>
      <w:r w:rsidR="005B3E85" w:rsidRPr="00782930">
        <w:rPr>
          <w:snapToGrid w:val="0"/>
        </w:rPr>
        <w:t xml:space="preserve"> </w:t>
      </w:r>
      <w:r w:rsidR="003D154E">
        <w:rPr>
          <w:snapToGrid w:val="0"/>
        </w:rPr>
        <w:t>Ansprechpersonen im Jobcenter</w:t>
      </w:r>
      <w:r w:rsidR="005B3E85" w:rsidRPr="00782930">
        <w:rPr>
          <w:snapToGrid w:val="0"/>
        </w:rPr>
        <w:t xml:space="preserve"> </w:t>
      </w:r>
      <w:r w:rsidR="003D154E">
        <w:rPr>
          <w:snapToGrid w:val="0"/>
        </w:rPr>
        <w:t>s</w:t>
      </w:r>
      <w:r w:rsidR="005B3E85" w:rsidRPr="00782930">
        <w:rPr>
          <w:snapToGrid w:val="0"/>
        </w:rPr>
        <w:t>ie an Werktagen am Wohnsitz oder gewöhnlichen Aufenthaltsort persönlich – zumindest per Post – erreichen k</w:t>
      </w:r>
      <w:r w:rsidR="00514BAB">
        <w:rPr>
          <w:snapToGrid w:val="0"/>
        </w:rPr>
        <w:t>önnen</w:t>
      </w:r>
      <w:r w:rsidR="005B3E85" w:rsidRPr="00782930">
        <w:rPr>
          <w:snapToGrid w:val="0"/>
        </w:rPr>
        <w:t xml:space="preserve">. Grundsätzlich gilt, dass sich erwerbsfähige </w:t>
      </w:r>
      <w:r w:rsidR="007316A2">
        <w:rPr>
          <w:snapToGrid w:val="0"/>
        </w:rPr>
        <w:t>l</w:t>
      </w:r>
      <w:r w:rsidR="005B3E85" w:rsidRPr="00782930">
        <w:rPr>
          <w:snapToGrid w:val="0"/>
        </w:rPr>
        <w:t>eistungs</w:t>
      </w:r>
      <w:r w:rsidR="007316A2">
        <w:rPr>
          <w:snapToGrid w:val="0"/>
        </w:rPr>
        <w:t>berechtigte Personen</w:t>
      </w:r>
      <w:r w:rsidR="005B3E85" w:rsidRPr="00782930">
        <w:rPr>
          <w:snapToGrid w:val="0"/>
        </w:rPr>
        <w:t xml:space="preserve"> </w:t>
      </w:r>
      <w:r w:rsidR="005B3E85" w:rsidRPr="00782930">
        <w:rPr>
          <w:b/>
          <w:bCs/>
          <w:snapToGrid w:val="0"/>
        </w:rPr>
        <w:t xml:space="preserve">nur nach </w:t>
      </w:r>
      <w:r w:rsidR="00866641">
        <w:rPr>
          <w:b/>
          <w:bCs/>
          <w:snapToGrid w:val="0"/>
        </w:rPr>
        <w:t xml:space="preserve">vorheriger </w:t>
      </w:r>
      <w:r w:rsidR="005B3E85" w:rsidRPr="00782930">
        <w:rPr>
          <w:b/>
          <w:bCs/>
          <w:snapToGrid w:val="0"/>
        </w:rPr>
        <w:t xml:space="preserve">Absprache und mit Zustimmung </w:t>
      </w:r>
      <w:r w:rsidR="00514BAB">
        <w:rPr>
          <w:b/>
          <w:bCs/>
          <w:snapToGrid w:val="0"/>
        </w:rPr>
        <w:t>de</w:t>
      </w:r>
      <w:r w:rsidR="000D7316">
        <w:rPr>
          <w:b/>
          <w:bCs/>
          <w:snapToGrid w:val="0"/>
        </w:rPr>
        <w:t>r persönlichen Ansprechpartnerinnen</w:t>
      </w:r>
      <w:r w:rsidR="003D154E">
        <w:rPr>
          <w:b/>
          <w:bCs/>
          <w:snapToGrid w:val="0"/>
        </w:rPr>
        <w:t xml:space="preserve"> und Ansprechpartner</w:t>
      </w:r>
      <w:r w:rsidR="005B3E85" w:rsidRPr="00782930">
        <w:rPr>
          <w:b/>
          <w:bCs/>
          <w:snapToGrid w:val="0"/>
        </w:rPr>
        <w:t xml:space="preserve"> außerhalb des zeit- und ortsnahen Bereiches aufhalten d</w:t>
      </w:r>
      <w:r w:rsidR="005205FD">
        <w:rPr>
          <w:b/>
          <w:bCs/>
          <w:snapToGrid w:val="0"/>
        </w:rPr>
        <w:t>ü</w:t>
      </w:r>
      <w:r w:rsidR="005B3E85" w:rsidRPr="00782930">
        <w:rPr>
          <w:b/>
          <w:bCs/>
          <w:snapToGrid w:val="0"/>
        </w:rPr>
        <w:t>rf</w:t>
      </w:r>
      <w:r w:rsidR="005205FD">
        <w:rPr>
          <w:b/>
          <w:bCs/>
          <w:snapToGrid w:val="0"/>
        </w:rPr>
        <w:t>en</w:t>
      </w:r>
      <w:r w:rsidR="005B3E85" w:rsidRPr="00782930">
        <w:rPr>
          <w:b/>
          <w:bCs/>
          <w:snapToGrid w:val="0"/>
        </w:rPr>
        <w:t>.</w:t>
      </w:r>
    </w:p>
    <w:p w:rsidR="00551CCD" w:rsidRPr="00782930" w:rsidRDefault="00551CCD" w:rsidP="00C643F2">
      <w:pPr>
        <w:pStyle w:val="Textkrper"/>
        <w:rPr>
          <w:b/>
          <w:bCs/>
          <w:snapToGrid w:val="0"/>
        </w:rPr>
      </w:pPr>
    </w:p>
    <w:p w:rsidR="00551CCD" w:rsidRDefault="005B3E85" w:rsidP="00C643F2">
      <w:pPr>
        <w:pStyle w:val="Textkrper"/>
      </w:pPr>
      <w:r w:rsidRPr="00782930">
        <w:t xml:space="preserve">Sie </w:t>
      </w:r>
      <w:r w:rsidRPr="00782930">
        <w:rPr>
          <w:snapToGrid w:val="0"/>
        </w:rPr>
        <w:t>können</w:t>
      </w:r>
      <w:r w:rsidRPr="00782930">
        <w:t xml:space="preserve"> für bis zu drei Wochen pro Kalenderjahr von der Pflicht, zur Vermittlung zur Verfügung zu stehen, befreit werden. Sie müssen mit der Rückforderung der Leistungen rechnen, wenn Sie den genehmigten auswärtigen Aufenthalt überschreiten, ohne </w:t>
      </w:r>
      <w:r w:rsidR="00E0239F">
        <w:t>das Jobcenter</w:t>
      </w:r>
      <w:r w:rsidRPr="00782930">
        <w:t xml:space="preserve"> rechtzeitig zu informieren.</w:t>
      </w:r>
    </w:p>
    <w:p w:rsidR="00551CCD" w:rsidRPr="00782930" w:rsidRDefault="005B3E85" w:rsidP="00C643F2">
      <w:pPr>
        <w:pStyle w:val="berschrift3"/>
        <w:numPr>
          <w:ilvl w:val="0"/>
          <w:numId w:val="7"/>
        </w:numPr>
        <w:spacing w:before="0" w:beforeAutospacing="0" w:after="0" w:afterAutospacing="0"/>
        <w:rPr>
          <w:rFonts w:ascii="Arial" w:hAnsi="Arial" w:cs="Arial"/>
          <w:sz w:val="20"/>
        </w:rPr>
      </w:pPr>
      <w:r w:rsidRPr="00782930">
        <w:rPr>
          <w:rFonts w:ascii="Arial" w:hAnsi="Arial" w:cs="Arial"/>
          <w:sz w:val="20"/>
        </w:rPr>
        <w:lastRenderedPageBreak/>
        <w:t xml:space="preserve">Wer </w:t>
      </w:r>
      <w:r w:rsidR="007316A2">
        <w:rPr>
          <w:rFonts w:ascii="Arial" w:hAnsi="Arial" w:cs="Arial"/>
          <w:sz w:val="20"/>
        </w:rPr>
        <w:t>hat einen Anspruch</w:t>
      </w:r>
      <w:r w:rsidRPr="00782930">
        <w:rPr>
          <w:rFonts w:ascii="Arial" w:hAnsi="Arial" w:cs="Arial"/>
          <w:sz w:val="20"/>
        </w:rPr>
        <w:t xml:space="preserve"> auf Leistungen zur Sicherung des Lebensunterhalts?</w:t>
      </w:r>
    </w:p>
    <w:p w:rsidR="00C643F2" w:rsidRDefault="00C643F2" w:rsidP="00C643F2">
      <w:pPr>
        <w:pStyle w:val="bodytext"/>
        <w:rPr>
          <w:rFonts w:ascii="Arial" w:hAnsi="Arial" w:cs="Arial"/>
          <w:sz w:val="20"/>
        </w:rPr>
      </w:pPr>
    </w:p>
    <w:p w:rsidR="00551CCD" w:rsidRDefault="005B3E85" w:rsidP="00C643F2">
      <w:pPr>
        <w:pStyle w:val="bodytext"/>
        <w:rPr>
          <w:rFonts w:ascii="Arial" w:hAnsi="Arial" w:cs="Arial"/>
          <w:sz w:val="20"/>
        </w:rPr>
      </w:pPr>
      <w:r w:rsidRPr="00782930">
        <w:rPr>
          <w:rFonts w:ascii="Arial" w:hAnsi="Arial" w:cs="Arial"/>
          <w:sz w:val="20"/>
        </w:rPr>
        <w:t xml:space="preserve">Grundsätzlich haben Personen einen Anspruch auf </w:t>
      </w:r>
      <w:r w:rsidRPr="00782930">
        <w:rPr>
          <w:rStyle w:val="Fett"/>
          <w:rFonts w:ascii="Arial" w:hAnsi="Arial" w:cs="Arial"/>
          <w:sz w:val="20"/>
        </w:rPr>
        <w:t>Arbeitslosengeld II</w:t>
      </w:r>
      <w:r w:rsidRPr="00782930">
        <w:rPr>
          <w:rFonts w:ascii="Arial" w:hAnsi="Arial" w:cs="Arial"/>
          <w:sz w:val="20"/>
        </w:rPr>
        <w:t xml:space="preserve"> nach dem Zweiten Buch Sozialgesetzbuch (SGB II), die</w:t>
      </w:r>
    </w:p>
    <w:p w:rsidR="00551CCD" w:rsidRPr="00782930" w:rsidRDefault="005B3E85" w:rsidP="006A5F75">
      <w:pPr>
        <w:numPr>
          <w:ilvl w:val="0"/>
          <w:numId w:val="1"/>
        </w:numPr>
        <w:tabs>
          <w:tab w:val="clear" w:pos="720"/>
        </w:tabs>
        <w:spacing w:before="60"/>
        <w:ind w:left="425" w:hanging="425"/>
        <w:rPr>
          <w:rFonts w:cs="Arial"/>
          <w:b/>
          <w:bCs/>
          <w:sz w:val="20"/>
        </w:rPr>
      </w:pPr>
      <w:r w:rsidRPr="00782930">
        <w:rPr>
          <w:rStyle w:val="Fett"/>
          <w:rFonts w:cs="Arial"/>
          <w:sz w:val="20"/>
        </w:rPr>
        <w:t>zwischen 15</w:t>
      </w:r>
      <w:r w:rsidR="006A5F75">
        <w:rPr>
          <w:rStyle w:val="Fett"/>
          <w:rFonts w:cs="Arial"/>
          <w:sz w:val="20"/>
        </w:rPr>
        <w:t xml:space="preserve"> Jahre</w:t>
      </w:r>
      <w:r w:rsidRPr="00782930">
        <w:rPr>
          <w:rStyle w:val="Fett"/>
          <w:rFonts w:cs="Arial"/>
          <w:sz w:val="20"/>
        </w:rPr>
        <w:t xml:space="preserve"> und der Altersgrenze der Regelaltersrente </w:t>
      </w:r>
      <w:r w:rsidRPr="00782930">
        <w:rPr>
          <w:rStyle w:val="Fett"/>
          <w:rFonts w:cs="Arial"/>
          <w:b w:val="0"/>
          <w:bCs w:val="0"/>
          <w:sz w:val="20"/>
        </w:rPr>
        <w:t>(je nach Geburtsjahrgang zwischen 65 und 67 Jahren)</w:t>
      </w:r>
      <w:r w:rsidRPr="00782930">
        <w:rPr>
          <w:rFonts w:cs="Arial"/>
          <w:b/>
          <w:bCs/>
          <w:sz w:val="20"/>
        </w:rPr>
        <w:t xml:space="preserve"> alt sind,</w:t>
      </w:r>
    </w:p>
    <w:p w:rsidR="00551CCD" w:rsidRPr="00782930" w:rsidRDefault="005B3E85" w:rsidP="006A5F75">
      <w:pPr>
        <w:numPr>
          <w:ilvl w:val="0"/>
          <w:numId w:val="1"/>
        </w:numPr>
        <w:tabs>
          <w:tab w:val="clear" w:pos="720"/>
        </w:tabs>
        <w:spacing w:before="60"/>
        <w:ind w:left="425" w:hanging="425"/>
        <w:rPr>
          <w:rFonts w:cs="Arial"/>
          <w:sz w:val="20"/>
        </w:rPr>
      </w:pPr>
      <w:r w:rsidRPr="00782930">
        <w:rPr>
          <w:rFonts w:cs="Arial"/>
          <w:sz w:val="20"/>
        </w:rPr>
        <w:t xml:space="preserve">in der </w:t>
      </w:r>
      <w:r w:rsidRPr="00782930">
        <w:rPr>
          <w:rStyle w:val="Fett"/>
          <w:rFonts w:cs="Arial"/>
          <w:sz w:val="20"/>
        </w:rPr>
        <w:t>Bundesrepublik Deutschland</w:t>
      </w:r>
      <w:r w:rsidRPr="00782930">
        <w:rPr>
          <w:rFonts w:cs="Arial"/>
          <w:sz w:val="20"/>
        </w:rPr>
        <w:t xml:space="preserve"> ihren </w:t>
      </w:r>
      <w:r w:rsidRPr="00782930">
        <w:rPr>
          <w:rStyle w:val="Fett"/>
          <w:rFonts w:cs="Arial"/>
          <w:sz w:val="20"/>
        </w:rPr>
        <w:t>gewöhnlichen Aufenthalt</w:t>
      </w:r>
      <w:r w:rsidRPr="00782930">
        <w:rPr>
          <w:rFonts w:cs="Arial"/>
          <w:sz w:val="20"/>
        </w:rPr>
        <w:t xml:space="preserve"> (Lebensmittelpunkt) haben,</w:t>
      </w:r>
    </w:p>
    <w:p w:rsidR="00551CCD" w:rsidRPr="00782930" w:rsidRDefault="005B3E85" w:rsidP="006A5F75">
      <w:pPr>
        <w:numPr>
          <w:ilvl w:val="0"/>
          <w:numId w:val="1"/>
        </w:numPr>
        <w:tabs>
          <w:tab w:val="clear" w:pos="720"/>
        </w:tabs>
        <w:spacing w:before="60"/>
        <w:ind w:left="425" w:hanging="425"/>
        <w:rPr>
          <w:rFonts w:cs="Arial"/>
          <w:sz w:val="20"/>
        </w:rPr>
      </w:pPr>
      <w:r w:rsidRPr="00782930">
        <w:rPr>
          <w:rStyle w:val="Fett"/>
          <w:rFonts w:cs="Arial"/>
          <w:sz w:val="20"/>
        </w:rPr>
        <w:t>erwerbsfähig</w:t>
      </w:r>
      <w:r w:rsidRPr="00782930">
        <w:rPr>
          <w:rFonts w:cs="Arial"/>
          <w:sz w:val="20"/>
        </w:rPr>
        <w:t xml:space="preserve"> und</w:t>
      </w:r>
    </w:p>
    <w:p w:rsidR="00551CCD" w:rsidRDefault="005B3E85" w:rsidP="006A5F75">
      <w:pPr>
        <w:numPr>
          <w:ilvl w:val="0"/>
          <w:numId w:val="1"/>
        </w:numPr>
        <w:tabs>
          <w:tab w:val="clear" w:pos="720"/>
        </w:tabs>
        <w:spacing w:before="60"/>
        <w:ind w:left="425" w:hanging="425"/>
        <w:rPr>
          <w:rFonts w:cs="Arial"/>
          <w:sz w:val="20"/>
        </w:rPr>
      </w:pPr>
      <w:r w:rsidRPr="00782930">
        <w:rPr>
          <w:rStyle w:val="Fett"/>
          <w:rFonts w:cs="Arial"/>
          <w:sz w:val="20"/>
        </w:rPr>
        <w:t xml:space="preserve">hilfebedürftig </w:t>
      </w:r>
      <w:r w:rsidRPr="00782930">
        <w:rPr>
          <w:rFonts w:cs="Arial"/>
          <w:sz w:val="20"/>
        </w:rPr>
        <w:t>sind.</w:t>
      </w:r>
    </w:p>
    <w:p w:rsidR="00A00043" w:rsidRPr="006A5F75" w:rsidRDefault="00A00043" w:rsidP="00A00043">
      <w:pPr>
        <w:jc w:val="left"/>
        <w:rPr>
          <w:rFonts w:cs="Arial"/>
          <w:sz w:val="12"/>
        </w:rPr>
      </w:pPr>
    </w:p>
    <w:p w:rsidR="00551CCD" w:rsidRDefault="005B3E85" w:rsidP="00C643F2">
      <w:pPr>
        <w:pStyle w:val="bodytext"/>
        <w:jc w:val="both"/>
        <w:rPr>
          <w:rFonts w:ascii="Arial" w:hAnsi="Arial" w:cs="Arial"/>
          <w:sz w:val="20"/>
        </w:rPr>
      </w:pPr>
      <w:r w:rsidRPr="00782930">
        <w:rPr>
          <w:rStyle w:val="Fett"/>
          <w:rFonts w:ascii="Arial" w:hAnsi="Arial" w:cs="Arial"/>
          <w:sz w:val="20"/>
        </w:rPr>
        <w:t>Nicht erwerbsfähige</w:t>
      </w:r>
      <w:r w:rsidRPr="00782930">
        <w:rPr>
          <w:rFonts w:ascii="Arial" w:hAnsi="Arial" w:cs="Arial"/>
          <w:sz w:val="20"/>
        </w:rPr>
        <w:t xml:space="preserve"> </w:t>
      </w:r>
      <w:r w:rsidRPr="00782930">
        <w:rPr>
          <w:rStyle w:val="Fett"/>
          <w:rFonts w:ascii="Arial" w:hAnsi="Arial" w:cs="Arial"/>
          <w:sz w:val="20"/>
        </w:rPr>
        <w:t>Angehörige</w:t>
      </w:r>
      <w:r w:rsidR="006A5F75">
        <w:rPr>
          <w:rStyle w:val="Fett"/>
          <w:rFonts w:ascii="Arial" w:hAnsi="Arial" w:cs="Arial"/>
          <w:sz w:val="20"/>
        </w:rPr>
        <w:t xml:space="preserve"> und Kinder unter 15 Jahre</w:t>
      </w:r>
      <w:r w:rsidRPr="00782930">
        <w:rPr>
          <w:rFonts w:ascii="Arial" w:hAnsi="Arial" w:cs="Arial"/>
          <w:sz w:val="20"/>
        </w:rPr>
        <w:t xml:space="preserve">, die mit </w:t>
      </w:r>
      <w:r w:rsidR="00C2161E" w:rsidRPr="00782930">
        <w:rPr>
          <w:rFonts w:ascii="Arial" w:hAnsi="Arial" w:cs="Arial"/>
          <w:sz w:val="20"/>
        </w:rPr>
        <w:t xml:space="preserve">erwerbsfähigen Leistungsberechtigten </w:t>
      </w:r>
      <w:r w:rsidRPr="00782930">
        <w:rPr>
          <w:rFonts w:ascii="Arial" w:hAnsi="Arial" w:cs="Arial"/>
          <w:sz w:val="20"/>
        </w:rPr>
        <w:t xml:space="preserve">in einer Bedarfsgemeinschaft leben, können </w:t>
      </w:r>
      <w:r w:rsidRPr="00782930">
        <w:rPr>
          <w:rStyle w:val="Fett"/>
          <w:rFonts w:ascii="Arial" w:hAnsi="Arial" w:cs="Arial"/>
          <w:sz w:val="20"/>
        </w:rPr>
        <w:t>Sozialgeld</w:t>
      </w:r>
      <w:r w:rsidRPr="00782930">
        <w:rPr>
          <w:rFonts w:ascii="Arial" w:hAnsi="Arial" w:cs="Arial"/>
          <w:sz w:val="20"/>
        </w:rPr>
        <w:t xml:space="preserve"> nach dem SGB II erhalten.</w:t>
      </w:r>
    </w:p>
    <w:p w:rsidR="002067A2" w:rsidRPr="00782930" w:rsidRDefault="002067A2" w:rsidP="00C643F2">
      <w:pPr>
        <w:pStyle w:val="bodytext"/>
        <w:jc w:val="both"/>
        <w:rPr>
          <w:rFonts w:ascii="Arial" w:hAnsi="Arial" w:cs="Arial"/>
          <w:sz w:val="20"/>
        </w:rPr>
      </w:pPr>
    </w:p>
    <w:p w:rsidR="00551CCD" w:rsidRPr="00782930" w:rsidRDefault="005B3E85" w:rsidP="00C643F2">
      <w:pPr>
        <w:pStyle w:val="bodytext"/>
        <w:jc w:val="both"/>
        <w:rPr>
          <w:rFonts w:ascii="Arial" w:hAnsi="Arial" w:cs="Arial"/>
          <w:sz w:val="20"/>
        </w:rPr>
      </w:pPr>
      <w:r w:rsidRPr="00782930">
        <w:rPr>
          <w:rFonts w:ascii="Arial" w:hAnsi="Arial" w:cs="Arial"/>
          <w:b/>
          <w:bCs/>
          <w:sz w:val="20"/>
        </w:rPr>
        <w:t>Erwerbsfähig</w:t>
      </w:r>
      <w:r w:rsidRPr="00782930">
        <w:rPr>
          <w:rFonts w:ascii="Arial" w:hAnsi="Arial" w:cs="Arial"/>
          <w:sz w:val="20"/>
        </w:rPr>
        <w:t xml:space="preserve"> ist, wer unter den üblichen Bedingungen des allgemeinen Arbeitsmarktes </w:t>
      </w:r>
      <w:r w:rsidRPr="00782930">
        <w:rPr>
          <w:rStyle w:val="Fett"/>
          <w:rFonts w:ascii="Arial" w:hAnsi="Arial" w:cs="Arial"/>
          <w:sz w:val="20"/>
        </w:rPr>
        <w:t>täglich mindestens drei Stunden</w:t>
      </w:r>
      <w:r w:rsidRPr="00782930">
        <w:rPr>
          <w:rFonts w:ascii="Arial" w:hAnsi="Arial" w:cs="Arial"/>
          <w:sz w:val="20"/>
        </w:rPr>
        <w:t xml:space="preserve"> arbeiten kann</w:t>
      </w:r>
      <w:r w:rsidRPr="00782930">
        <w:rPr>
          <w:rStyle w:val="Fett"/>
          <w:rFonts w:ascii="Arial" w:hAnsi="Arial" w:cs="Arial"/>
          <w:sz w:val="20"/>
        </w:rPr>
        <w:t>.</w:t>
      </w:r>
      <w:r w:rsidRPr="00782930">
        <w:rPr>
          <w:rFonts w:ascii="Arial" w:hAnsi="Arial" w:cs="Arial"/>
          <w:sz w:val="20"/>
        </w:rPr>
        <w:t xml:space="preserve"> Als erwer</w:t>
      </w:r>
      <w:r w:rsidR="006A5F75">
        <w:rPr>
          <w:rFonts w:ascii="Arial" w:hAnsi="Arial" w:cs="Arial"/>
          <w:sz w:val="20"/>
        </w:rPr>
        <w:t>bsfähig gilt auch, wer eine sogenannte</w:t>
      </w:r>
      <w:r w:rsidRPr="00782930">
        <w:rPr>
          <w:rFonts w:ascii="Arial" w:hAnsi="Arial" w:cs="Arial"/>
          <w:sz w:val="20"/>
        </w:rPr>
        <w:t xml:space="preserve"> Arbeitsmarktrente </w:t>
      </w:r>
      <w:r w:rsidR="006A5F75">
        <w:rPr>
          <w:rFonts w:ascii="Arial" w:hAnsi="Arial" w:cs="Arial"/>
          <w:sz w:val="20"/>
        </w:rPr>
        <w:t>bezieht</w:t>
      </w:r>
      <w:r w:rsidRPr="00782930">
        <w:rPr>
          <w:rFonts w:ascii="Arial" w:hAnsi="Arial" w:cs="Arial"/>
          <w:sz w:val="20"/>
        </w:rPr>
        <w:t>.</w:t>
      </w:r>
    </w:p>
    <w:p w:rsidR="002067A2" w:rsidRDefault="002067A2" w:rsidP="00C643F2">
      <w:pPr>
        <w:pStyle w:val="bodytext"/>
        <w:jc w:val="both"/>
        <w:rPr>
          <w:rStyle w:val="Fett"/>
          <w:rFonts w:ascii="Arial" w:hAnsi="Arial" w:cs="Arial"/>
          <w:sz w:val="20"/>
        </w:rPr>
      </w:pPr>
    </w:p>
    <w:p w:rsidR="00551CCD" w:rsidRDefault="005B3E85" w:rsidP="00C643F2">
      <w:pPr>
        <w:pStyle w:val="bodytext"/>
        <w:jc w:val="both"/>
        <w:rPr>
          <w:rFonts w:ascii="Arial" w:hAnsi="Arial" w:cs="Arial"/>
          <w:sz w:val="20"/>
        </w:rPr>
      </w:pPr>
      <w:r w:rsidRPr="00782930">
        <w:rPr>
          <w:rStyle w:val="Fett"/>
          <w:rFonts w:ascii="Arial" w:hAnsi="Arial" w:cs="Arial"/>
          <w:sz w:val="20"/>
        </w:rPr>
        <w:t xml:space="preserve">Hilfebedürftig </w:t>
      </w:r>
      <w:r w:rsidRPr="00782930">
        <w:rPr>
          <w:rFonts w:ascii="Arial" w:hAnsi="Arial" w:cs="Arial"/>
          <w:sz w:val="20"/>
        </w:rPr>
        <w:t>i</w:t>
      </w:r>
      <w:r w:rsidR="00C2161E" w:rsidRPr="00782930">
        <w:rPr>
          <w:rFonts w:ascii="Arial" w:hAnsi="Arial" w:cs="Arial"/>
          <w:sz w:val="20"/>
        </w:rPr>
        <w:t xml:space="preserve">st, wer seinen Lebensunterhalt </w:t>
      </w:r>
      <w:r w:rsidRPr="00782930">
        <w:rPr>
          <w:rFonts w:ascii="Arial" w:hAnsi="Arial" w:cs="Arial"/>
          <w:sz w:val="20"/>
        </w:rPr>
        <w:t xml:space="preserve">und den Lebensunterhalt der mit ihm in einer Bedarfsgemeinschaft zusammenlebenden Personen nicht oder nicht ausreichend aus eigenen Kräften (z. B. Arbeit) und Mitteln (z. B. Einkommen und Vermögen) sichern kann und die erforderliche Hilfe nicht von anderen, insbesondere von Angehörigen oder von Trägern anderer Sozialleistungen (z.B. </w:t>
      </w:r>
      <w:r w:rsidR="006A5F75">
        <w:rPr>
          <w:rFonts w:ascii="Arial" w:hAnsi="Arial" w:cs="Arial"/>
          <w:sz w:val="20"/>
        </w:rPr>
        <w:t>Agentur für Arbeit</w:t>
      </w:r>
      <w:r w:rsidRPr="00782930">
        <w:rPr>
          <w:rFonts w:ascii="Arial" w:hAnsi="Arial" w:cs="Arial"/>
          <w:sz w:val="20"/>
        </w:rPr>
        <w:t>, Krankenkasse, Rentenversicherungsträger) erhält.</w:t>
      </w:r>
    </w:p>
    <w:p w:rsidR="00ED4B41" w:rsidRDefault="00ED4B41" w:rsidP="00C643F2">
      <w:pPr>
        <w:pStyle w:val="bodytext"/>
        <w:jc w:val="both"/>
        <w:rPr>
          <w:rFonts w:ascii="Arial" w:hAnsi="Arial" w:cs="Arial"/>
          <w:sz w:val="20"/>
        </w:rPr>
      </w:pPr>
    </w:p>
    <w:p w:rsidR="00551CCD" w:rsidRPr="00782930" w:rsidRDefault="005B3E85" w:rsidP="00C643F2">
      <w:pPr>
        <w:pStyle w:val="berschrift3"/>
        <w:numPr>
          <w:ilvl w:val="0"/>
          <w:numId w:val="7"/>
        </w:numPr>
        <w:spacing w:before="0" w:beforeAutospacing="0" w:after="0" w:afterAutospacing="0"/>
        <w:jc w:val="both"/>
        <w:rPr>
          <w:rFonts w:ascii="Arial" w:hAnsi="Arial" w:cs="Arial"/>
          <w:sz w:val="20"/>
        </w:rPr>
      </w:pPr>
      <w:r w:rsidRPr="00782930">
        <w:rPr>
          <w:rFonts w:ascii="Arial" w:hAnsi="Arial" w:cs="Arial"/>
          <w:sz w:val="20"/>
        </w:rPr>
        <w:t>Wer gehört zur Bedarfsgemeinschaft?</w:t>
      </w:r>
    </w:p>
    <w:p w:rsidR="00C643F2" w:rsidRDefault="00C643F2" w:rsidP="00C643F2">
      <w:pPr>
        <w:pStyle w:val="bodytext"/>
        <w:jc w:val="both"/>
        <w:rPr>
          <w:rFonts w:ascii="Arial" w:hAnsi="Arial" w:cs="Arial"/>
          <w:sz w:val="20"/>
        </w:rPr>
      </w:pPr>
    </w:p>
    <w:p w:rsidR="00551CCD" w:rsidRDefault="005B3E85" w:rsidP="00C643F2">
      <w:pPr>
        <w:pStyle w:val="bodytext"/>
        <w:jc w:val="both"/>
        <w:rPr>
          <w:rFonts w:ascii="Arial" w:hAnsi="Arial" w:cs="Arial"/>
          <w:sz w:val="20"/>
        </w:rPr>
      </w:pPr>
      <w:r w:rsidRPr="00782930">
        <w:rPr>
          <w:rFonts w:ascii="Arial" w:hAnsi="Arial" w:cs="Arial"/>
          <w:sz w:val="20"/>
        </w:rPr>
        <w:t xml:space="preserve">Zur </w:t>
      </w:r>
      <w:r w:rsidRPr="00782930">
        <w:rPr>
          <w:rFonts w:ascii="Arial" w:hAnsi="Arial" w:cs="Arial"/>
          <w:b/>
          <w:bCs/>
          <w:sz w:val="20"/>
        </w:rPr>
        <w:t>Bedarfsgemeinschaft</w:t>
      </w:r>
      <w:r w:rsidRPr="00782930">
        <w:rPr>
          <w:rFonts w:ascii="Arial" w:hAnsi="Arial" w:cs="Arial"/>
          <w:sz w:val="20"/>
        </w:rPr>
        <w:t xml:space="preserve"> zählen:</w:t>
      </w:r>
    </w:p>
    <w:p w:rsidR="00980324" w:rsidRPr="00782930" w:rsidRDefault="00980324" w:rsidP="00C643F2">
      <w:pPr>
        <w:pStyle w:val="bodytext"/>
        <w:jc w:val="both"/>
        <w:rPr>
          <w:rFonts w:ascii="Arial" w:hAnsi="Arial" w:cs="Arial"/>
          <w:sz w:val="20"/>
        </w:rPr>
      </w:pPr>
    </w:p>
    <w:p w:rsidR="00551CCD" w:rsidRPr="00782930" w:rsidRDefault="00625C91" w:rsidP="008160C4">
      <w:pPr>
        <w:numPr>
          <w:ilvl w:val="0"/>
          <w:numId w:val="2"/>
        </w:numPr>
        <w:tabs>
          <w:tab w:val="clear" w:pos="720"/>
        </w:tabs>
        <w:ind w:left="426" w:hanging="426"/>
        <w:rPr>
          <w:rFonts w:cs="Arial"/>
          <w:sz w:val="20"/>
        </w:rPr>
      </w:pPr>
      <w:r w:rsidRPr="00782930">
        <w:rPr>
          <w:rFonts w:cs="Arial"/>
          <w:sz w:val="20"/>
        </w:rPr>
        <w:t>Die</w:t>
      </w:r>
      <w:r w:rsidR="005B3E85" w:rsidRPr="00782930">
        <w:rPr>
          <w:rFonts w:cs="Arial"/>
          <w:sz w:val="20"/>
        </w:rPr>
        <w:t xml:space="preserve"> erwerbsfähige </w:t>
      </w:r>
      <w:r w:rsidR="000160D2" w:rsidRPr="00782930">
        <w:rPr>
          <w:rFonts w:cs="Arial"/>
          <w:sz w:val="20"/>
        </w:rPr>
        <w:t>l</w:t>
      </w:r>
      <w:r w:rsidRPr="00782930">
        <w:rPr>
          <w:rFonts w:cs="Arial"/>
          <w:sz w:val="20"/>
        </w:rPr>
        <w:t>eistungsberechtigte</w:t>
      </w:r>
      <w:r w:rsidR="000160D2" w:rsidRPr="00782930">
        <w:rPr>
          <w:rFonts w:cs="Arial"/>
          <w:sz w:val="20"/>
        </w:rPr>
        <w:t xml:space="preserve"> Person</w:t>
      </w:r>
    </w:p>
    <w:p w:rsidR="00551CCD" w:rsidRPr="00782930" w:rsidRDefault="000160D2" w:rsidP="008160C4">
      <w:pPr>
        <w:numPr>
          <w:ilvl w:val="0"/>
          <w:numId w:val="2"/>
        </w:numPr>
        <w:tabs>
          <w:tab w:val="clear" w:pos="720"/>
        </w:tabs>
        <w:ind w:left="426" w:hanging="426"/>
        <w:rPr>
          <w:rFonts w:cs="Arial"/>
          <w:sz w:val="20"/>
        </w:rPr>
      </w:pPr>
      <w:r w:rsidRPr="00782930">
        <w:rPr>
          <w:rFonts w:cs="Arial"/>
          <w:sz w:val="20"/>
        </w:rPr>
        <w:t xml:space="preserve">Wenn </w:t>
      </w:r>
      <w:r w:rsidR="00625C91" w:rsidRPr="00782930">
        <w:rPr>
          <w:rFonts w:cs="Arial"/>
          <w:sz w:val="20"/>
        </w:rPr>
        <w:t>die</w:t>
      </w:r>
      <w:r w:rsidR="005B3E85" w:rsidRPr="00782930">
        <w:rPr>
          <w:rFonts w:cs="Arial"/>
          <w:sz w:val="20"/>
        </w:rPr>
        <w:t xml:space="preserve"> erwerbsfähige </w:t>
      </w:r>
      <w:r w:rsidRPr="00782930">
        <w:rPr>
          <w:rFonts w:cs="Arial"/>
          <w:sz w:val="20"/>
        </w:rPr>
        <w:t>l</w:t>
      </w:r>
      <w:r w:rsidR="00625C91" w:rsidRPr="00782930">
        <w:rPr>
          <w:rFonts w:cs="Arial"/>
          <w:sz w:val="20"/>
        </w:rPr>
        <w:t>eistungsberechtigte</w:t>
      </w:r>
      <w:r w:rsidR="005B3E85" w:rsidRPr="00782930">
        <w:rPr>
          <w:rFonts w:cs="Arial"/>
          <w:sz w:val="20"/>
        </w:rPr>
        <w:t xml:space="preserve"> </w:t>
      </w:r>
      <w:r w:rsidRPr="00782930">
        <w:rPr>
          <w:rFonts w:cs="Arial"/>
          <w:sz w:val="20"/>
        </w:rPr>
        <w:t xml:space="preserve">Person </w:t>
      </w:r>
      <w:r w:rsidR="005B3E85" w:rsidRPr="00782930">
        <w:rPr>
          <w:rFonts w:cs="Arial"/>
          <w:sz w:val="20"/>
        </w:rPr>
        <w:t>unter 25 Jahre ist</w:t>
      </w:r>
      <w:r w:rsidR="007316A2">
        <w:rPr>
          <w:rFonts w:cs="Arial"/>
          <w:sz w:val="20"/>
        </w:rPr>
        <w:t>,</w:t>
      </w:r>
      <w:r w:rsidR="005B3E85" w:rsidRPr="00782930">
        <w:rPr>
          <w:rFonts w:cs="Arial"/>
          <w:sz w:val="20"/>
        </w:rPr>
        <w:t xml:space="preserve"> auch </w:t>
      </w:r>
      <w:r w:rsidR="0013579D">
        <w:rPr>
          <w:rFonts w:cs="Arial"/>
          <w:sz w:val="20"/>
        </w:rPr>
        <w:t>die</w:t>
      </w:r>
      <w:r w:rsidR="005B3E85" w:rsidRPr="00782930">
        <w:rPr>
          <w:rFonts w:cs="Arial"/>
          <w:sz w:val="20"/>
        </w:rPr>
        <w:t xml:space="preserve"> im Haushalt lebende</w:t>
      </w:r>
      <w:r w:rsidR="0013579D">
        <w:rPr>
          <w:rFonts w:cs="Arial"/>
          <w:sz w:val="20"/>
        </w:rPr>
        <w:t>n</w:t>
      </w:r>
      <w:r w:rsidR="005B3E85" w:rsidRPr="00782930">
        <w:rPr>
          <w:rFonts w:cs="Arial"/>
          <w:sz w:val="20"/>
        </w:rPr>
        <w:t xml:space="preserve"> Eltern</w:t>
      </w:r>
      <w:r w:rsidR="0013579D">
        <w:rPr>
          <w:rFonts w:cs="Arial"/>
          <w:sz w:val="20"/>
        </w:rPr>
        <w:t xml:space="preserve"> bzw. der im Haushalt lebende Elternteil und d</w:t>
      </w:r>
      <w:r w:rsidR="005B3E85" w:rsidRPr="00782930">
        <w:rPr>
          <w:rFonts w:cs="Arial"/>
          <w:sz w:val="20"/>
        </w:rPr>
        <w:t>e</w:t>
      </w:r>
      <w:r w:rsidR="0013579D">
        <w:rPr>
          <w:rFonts w:cs="Arial"/>
          <w:sz w:val="20"/>
        </w:rPr>
        <w:t>ss</w:t>
      </w:r>
      <w:r w:rsidR="005B3E85" w:rsidRPr="00782930">
        <w:rPr>
          <w:rFonts w:cs="Arial"/>
          <w:sz w:val="20"/>
        </w:rPr>
        <w:t>en Partner</w:t>
      </w:r>
      <w:r w:rsidR="0013579D">
        <w:rPr>
          <w:rFonts w:cs="Arial"/>
          <w:sz w:val="20"/>
        </w:rPr>
        <w:t>in oder Partner</w:t>
      </w:r>
    </w:p>
    <w:p w:rsidR="00551CCD" w:rsidRPr="00782930" w:rsidRDefault="0013579D" w:rsidP="008160C4">
      <w:pPr>
        <w:numPr>
          <w:ilvl w:val="0"/>
          <w:numId w:val="2"/>
        </w:numPr>
        <w:tabs>
          <w:tab w:val="clear" w:pos="720"/>
        </w:tabs>
        <w:ind w:left="426" w:hanging="426"/>
        <w:rPr>
          <w:rFonts w:cs="Arial"/>
          <w:sz w:val="20"/>
        </w:rPr>
      </w:pPr>
      <w:r>
        <w:rPr>
          <w:rFonts w:cs="Arial"/>
          <w:sz w:val="20"/>
        </w:rPr>
        <w:t>Die</w:t>
      </w:r>
      <w:r w:rsidR="005B3E85" w:rsidRPr="00782930">
        <w:rPr>
          <w:rFonts w:cs="Arial"/>
          <w:sz w:val="20"/>
        </w:rPr>
        <w:t xml:space="preserve"> nicht getrennt lebende Partnerin</w:t>
      </w:r>
      <w:r>
        <w:rPr>
          <w:rFonts w:cs="Arial"/>
          <w:sz w:val="20"/>
        </w:rPr>
        <w:t xml:space="preserve"> bzw. der nicht getrennt lebende Partner</w:t>
      </w:r>
      <w:r w:rsidR="005B3E85" w:rsidRPr="00782930">
        <w:rPr>
          <w:rFonts w:cs="Arial"/>
          <w:sz w:val="20"/>
        </w:rPr>
        <w:t xml:space="preserve"> de</w:t>
      </w:r>
      <w:r w:rsidR="000160D2" w:rsidRPr="00782930">
        <w:rPr>
          <w:rFonts w:cs="Arial"/>
          <w:sz w:val="20"/>
        </w:rPr>
        <w:t>r</w:t>
      </w:r>
      <w:r w:rsidR="005B3E85" w:rsidRPr="00782930">
        <w:rPr>
          <w:rFonts w:cs="Arial"/>
          <w:sz w:val="20"/>
        </w:rPr>
        <w:t xml:space="preserve"> erwerbsfähigen </w:t>
      </w:r>
      <w:r w:rsidR="000160D2" w:rsidRPr="00782930">
        <w:rPr>
          <w:rFonts w:cs="Arial"/>
          <w:sz w:val="20"/>
        </w:rPr>
        <w:t>leistungsberechtigten Person</w:t>
      </w:r>
      <w:r w:rsidR="005B3E85" w:rsidRPr="00782930">
        <w:rPr>
          <w:rFonts w:cs="Arial"/>
          <w:sz w:val="20"/>
        </w:rPr>
        <w:t xml:space="preserve"> (Ehegatte</w:t>
      </w:r>
      <w:r w:rsidR="00794EC7">
        <w:rPr>
          <w:rFonts w:cs="Arial"/>
          <w:sz w:val="20"/>
        </w:rPr>
        <w:t>/Ehegattin</w:t>
      </w:r>
      <w:r w:rsidR="005B3E85" w:rsidRPr="00782930">
        <w:rPr>
          <w:rFonts w:cs="Arial"/>
          <w:sz w:val="20"/>
        </w:rPr>
        <w:t>, Lebenspartner/</w:t>
      </w:r>
      <w:r>
        <w:rPr>
          <w:rFonts w:cs="Arial"/>
          <w:sz w:val="20"/>
        </w:rPr>
        <w:t>-</w:t>
      </w:r>
      <w:r w:rsidR="005B3E85" w:rsidRPr="00782930">
        <w:rPr>
          <w:rFonts w:cs="Arial"/>
          <w:sz w:val="20"/>
        </w:rPr>
        <w:t>in, ehe- oder lebenspartnerschaftsähnliche Partnerin</w:t>
      </w:r>
      <w:r>
        <w:rPr>
          <w:rFonts w:cs="Arial"/>
          <w:sz w:val="20"/>
        </w:rPr>
        <w:t xml:space="preserve"> bzw. Partner</w:t>
      </w:r>
      <w:r w:rsidR="006D7623">
        <w:rPr>
          <w:rFonts w:cs="Arial"/>
          <w:sz w:val="20"/>
        </w:rPr>
        <w:t>)</w:t>
      </w:r>
    </w:p>
    <w:p w:rsidR="00551CCD" w:rsidRDefault="005B3E85" w:rsidP="008160C4">
      <w:pPr>
        <w:numPr>
          <w:ilvl w:val="0"/>
          <w:numId w:val="2"/>
        </w:numPr>
        <w:tabs>
          <w:tab w:val="clear" w:pos="720"/>
        </w:tabs>
        <w:ind w:left="426" w:hanging="426"/>
        <w:rPr>
          <w:rFonts w:cs="Arial"/>
          <w:sz w:val="20"/>
        </w:rPr>
      </w:pPr>
      <w:r w:rsidRPr="00782930">
        <w:rPr>
          <w:rFonts w:cs="Arial"/>
          <w:sz w:val="20"/>
        </w:rPr>
        <w:t xml:space="preserve">Die im Haushalt lebenden Kinder der oben genannten Personen bis </w:t>
      </w:r>
      <w:r w:rsidR="007316A2">
        <w:rPr>
          <w:rFonts w:cs="Arial"/>
          <w:sz w:val="20"/>
        </w:rPr>
        <w:t xml:space="preserve">zum Alter von </w:t>
      </w:r>
      <w:r w:rsidRPr="00782930">
        <w:rPr>
          <w:rFonts w:cs="Arial"/>
          <w:sz w:val="20"/>
        </w:rPr>
        <w:t>einschließlich 24 Jahren</w:t>
      </w:r>
      <w:r w:rsidR="0013579D">
        <w:rPr>
          <w:rFonts w:cs="Arial"/>
          <w:sz w:val="20"/>
        </w:rPr>
        <w:t>.</w:t>
      </w:r>
    </w:p>
    <w:p w:rsidR="00C643F2" w:rsidRDefault="00C643F2" w:rsidP="00C643F2">
      <w:pPr>
        <w:rPr>
          <w:rFonts w:cs="Arial"/>
          <w:sz w:val="20"/>
        </w:rPr>
      </w:pPr>
    </w:p>
    <w:p w:rsidR="00551CCD" w:rsidRPr="00782930" w:rsidRDefault="005B3E85" w:rsidP="00C643F2">
      <w:pPr>
        <w:pStyle w:val="berschrift3"/>
        <w:numPr>
          <w:ilvl w:val="0"/>
          <w:numId w:val="7"/>
        </w:numPr>
        <w:spacing w:before="0" w:beforeAutospacing="0" w:after="0" w:afterAutospacing="0"/>
        <w:jc w:val="both"/>
        <w:rPr>
          <w:rFonts w:ascii="Arial" w:hAnsi="Arial" w:cs="Arial"/>
          <w:sz w:val="20"/>
        </w:rPr>
      </w:pPr>
      <w:r w:rsidRPr="00782930">
        <w:rPr>
          <w:rFonts w:ascii="Arial" w:hAnsi="Arial" w:cs="Arial"/>
          <w:sz w:val="20"/>
        </w:rPr>
        <w:t>Welche Personen sind von Leistungen ausgeschlossen?</w:t>
      </w:r>
    </w:p>
    <w:p w:rsidR="00C643F2" w:rsidRDefault="00C643F2" w:rsidP="00C643F2">
      <w:pPr>
        <w:pStyle w:val="bodytext"/>
        <w:jc w:val="both"/>
        <w:rPr>
          <w:rFonts w:ascii="Arial" w:hAnsi="Arial" w:cs="Arial"/>
          <w:sz w:val="20"/>
        </w:rPr>
      </w:pPr>
    </w:p>
    <w:p w:rsidR="00551CCD" w:rsidRDefault="005B3E85" w:rsidP="00C643F2">
      <w:pPr>
        <w:pStyle w:val="bodytext"/>
        <w:jc w:val="both"/>
        <w:rPr>
          <w:rFonts w:ascii="Arial" w:hAnsi="Arial" w:cs="Arial"/>
          <w:sz w:val="20"/>
        </w:rPr>
      </w:pPr>
      <w:r w:rsidRPr="00782930">
        <w:rPr>
          <w:rFonts w:ascii="Arial" w:hAnsi="Arial" w:cs="Arial"/>
          <w:sz w:val="20"/>
        </w:rPr>
        <w:t xml:space="preserve">Folgende Personen erhalten </w:t>
      </w:r>
      <w:r w:rsidRPr="00782930">
        <w:rPr>
          <w:rFonts w:ascii="Arial" w:hAnsi="Arial" w:cs="Arial"/>
          <w:b/>
          <w:bCs/>
          <w:sz w:val="20"/>
          <w:u w:val="single"/>
        </w:rPr>
        <w:t>in der Regel</w:t>
      </w:r>
      <w:r w:rsidRPr="00782930">
        <w:rPr>
          <w:rFonts w:ascii="Arial" w:hAnsi="Arial" w:cs="Arial"/>
          <w:sz w:val="20"/>
        </w:rPr>
        <w:t xml:space="preserve"> </w:t>
      </w:r>
      <w:r w:rsidRPr="00782930">
        <w:rPr>
          <w:rStyle w:val="Fett"/>
          <w:rFonts w:ascii="Arial" w:hAnsi="Arial" w:cs="Arial"/>
          <w:sz w:val="20"/>
        </w:rPr>
        <w:t>keine Leistungen nach dem SGB II</w:t>
      </w:r>
      <w:r w:rsidRPr="00782930">
        <w:rPr>
          <w:rFonts w:ascii="Arial" w:hAnsi="Arial" w:cs="Arial"/>
          <w:sz w:val="20"/>
        </w:rPr>
        <w:t>:</w:t>
      </w:r>
    </w:p>
    <w:p w:rsidR="00980324" w:rsidRPr="006A5F75" w:rsidRDefault="00980324" w:rsidP="00C643F2">
      <w:pPr>
        <w:pStyle w:val="bodytext"/>
        <w:jc w:val="both"/>
        <w:rPr>
          <w:rFonts w:ascii="Arial" w:hAnsi="Arial" w:cs="Arial"/>
          <w:sz w:val="10"/>
        </w:rPr>
      </w:pPr>
    </w:p>
    <w:p w:rsidR="00551CCD" w:rsidRPr="00782930" w:rsidRDefault="005B3E85" w:rsidP="008160C4">
      <w:pPr>
        <w:numPr>
          <w:ilvl w:val="0"/>
          <w:numId w:val="2"/>
        </w:numPr>
        <w:tabs>
          <w:tab w:val="clear" w:pos="720"/>
        </w:tabs>
        <w:ind w:left="426" w:hanging="426"/>
        <w:rPr>
          <w:rFonts w:cs="Arial"/>
          <w:sz w:val="20"/>
        </w:rPr>
      </w:pPr>
      <w:r w:rsidRPr="00782930">
        <w:rPr>
          <w:rFonts w:cs="Arial"/>
          <w:sz w:val="20"/>
        </w:rPr>
        <w:t xml:space="preserve">Leistungsberechtigte nach dem Asylbewerberleistungsgesetz </w:t>
      </w:r>
    </w:p>
    <w:p w:rsidR="00551CCD" w:rsidRPr="00782930" w:rsidRDefault="005B3E85" w:rsidP="008160C4">
      <w:pPr>
        <w:numPr>
          <w:ilvl w:val="0"/>
          <w:numId w:val="2"/>
        </w:numPr>
        <w:tabs>
          <w:tab w:val="clear" w:pos="720"/>
        </w:tabs>
        <w:ind w:left="426" w:hanging="426"/>
        <w:rPr>
          <w:rFonts w:cs="Arial"/>
          <w:sz w:val="20"/>
        </w:rPr>
      </w:pPr>
      <w:r w:rsidRPr="00782930">
        <w:rPr>
          <w:rFonts w:cs="Arial"/>
          <w:sz w:val="20"/>
        </w:rPr>
        <w:t>Ausländer, die weder Arbeitnehmer noch Selbständige sind, sowie deren Familienangehörige für die ersten drei Monate ihres Aufenthalts in der Bundesrepublik</w:t>
      </w:r>
    </w:p>
    <w:p w:rsidR="00551CCD" w:rsidRPr="00AE1BF0" w:rsidRDefault="005B3E85" w:rsidP="008160C4">
      <w:pPr>
        <w:numPr>
          <w:ilvl w:val="0"/>
          <w:numId w:val="2"/>
        </w:numPr>
        <w:tabs>
          <w:tab w:val="clear" w:pos="720"/>
        </w:tabs>
        <w:ind w:left="426" w:hanging="426"/>
        <w:rPr>
          <w:rFonts w:cs="Arial"/>
          <w:sz w:val="20"/>
        </w:rPr>
      </w:pPr>
      <w:r w:rsidRPr="00AE1BF0">
        <w:rPr>
          <w:rFonts w:cs="Arial"/>
          <w:sz w:val="20"/>
        </w:rPr>
        <w:t>Ausländer, die sich länger als drei Monate in der Bundesrepublik aufhalten u</w:t>
      </w:r>
      <w:r w:rsidR="00A00043" w:rsidRPr="00AE1BF0">
        <w:rPr>
          <w:rFonts w:cs="Arial"/>
          <w:sz w:val="20"/>
        </w:rPr>
        <w:t>nd</w:t>
      </w:r>
      <w:r w:rsidRPr="00AE1BF0">
        <w:rPr>
          <w:rFonts w:cs="Arial"/>
          <w:sz w:val="20"/>
        </w:rPr>
        <w:t xml:space="preserve"> deren Aufenthaltsrecht sich allein aus dem Zweck der Arbeitssuche ergibt, sowie deren Familienangehörige</w:t>
      </w:r>
    </w:p>
    <w:p w:rsidR="00551CCD" w:rsidRPr="00AE1BF0" w:rsidRDefault="005B3E85" w:rsidP="008160C4">
      <w:pPr>
        <w:numPr>
          <w:ilvl w:val="0"/>
          <w:numId w:val="2"/>
        </w:numPr>
        <w:tabs>
          <w:tab w:val="clear" w:pos="720"/>
        </w:tabs>
        <w:ind w:left="426" w:hanging="426"/>
        <w:rPr>
          <w:rFonts w:cs="Arial"/>
          <w:sz w:val="20"/>
        </w:rPr>
      </w:pPr>
      <w:r w:rsidRPr="00AE1BF0">
        <w:rPr>
          <w:rFonts w:cs="Arial"/>
          <w:sz w:val="20"/>
        </w:rPr>
        <w:t>Bezieher von Altersrenten oder vergleichbaren Leistungen</w:t>
      </w:r>
    </w:p>
    <w:p w:rsidR="00551CCD" w:rsidRPr="00AE1BF0" w:rsidRDefault="005B3E85" w:rsidP="008160C4">
      <w:pPr>
        <w:numPr>
          <w:ilvl w:val="0"/>
          <w:numId w:val="2"/>
        </w:numPr>
        <w:tabs>
          <w:tab w:val="clear" w:pos="720"/>
        </w:tabs>
        <w:ind w:left="426" w:hanging="426"/>
        <w:rPr>
          <w:rFonts w:cs="Arial"/>
          <w:sz w:val="20"/>
        </w:rPr>
      </w:pPr>
      <w:r w:rsidRPr="00AE1BF0">
        <w:rPr>
          <w:rFonts w:cs="Arial"/>
          <w:sz w:val="20"/>
        </w:rPr>
        <w:t>Personen, die sich in einer stationären Einrichtung befinden</w:t>
      </w:r>
    </w:p>
    <w:p w:rsidR="000832D6" w:rsidRPr="00AE1BF0" w:rsidRDefault="000832D6" w:rsidP="000832D6">
      <w:pPr>
        <w:numPr>
          <w:ilvl w:val="0"/>
          <w:numId w:val="2"/>
        </w:numPr>
        <w:tabs>
          <w:tab w:val="clear" w:pos="720"/>
        </w:tabs>
        <w:ind w:left="426" w:hanging="426"/>
        <w:rPr>
          <w:rFonts w:cs="Arial"/>
          <w:sz w:val="20"/>
          <w:szCs w:val="20"/>
        </w:rPr>
      </w:pPr>
      <w:r w:rsidRPr="00AE1BF0">
        <w:rPr>
          <w:rFonts w:cs="Arial"/>
          <w:sz w:val="20"/>
          <w:szCs w:val="20"/>
        </w:rPr>
        <w:t xml:space="preserve">Studierende an höheren Fachschulen, Akademien und Hochschulen, die </w:t>
      </w:r>
      <w:r w:rsidRPr="00AE1BF0">
        <w:rPr>
          <w:rFonts w:cs="Arial"/>
          <w:bCs/>
          <w:sz w:val="20"/>
          <w:szCs w:val="20"/>
          <w:u w:val="single"/>
        </w:rPr>
        <w:t>nicht</w:t>
      </w:r>
      <w:r w:rsidRPr="00AE1BF0">
        <w:rPr>
          <w:rFonts w:cs="Arial"/>
          <w:b/>
          <w:bCs/>
          <w:sz w:val="20"/>
          <w:szCs w:val="20"/>
        </w:rPr>
        <w:t xml:space="preserve"> </w:t>
      </w:r>
      <w:r w:rsidRPr="00AE1BF0">
        <w:rPr>
          <w:rFonts w:cs="Arial"/>
          <w:sz w:val="20"/>
          <w:szCs w:val="20"/>
        </w:rPr>
        <w:t>im Haushalt der Eltern wohnen</w:t>
      </w:r>
    </w:p>
    <w:p w:rsidR="00D4163A" w:rsidRPr="00AE1BF0" w:rsidRDefault="000832D6" w:rsidP="00AF36A8">
      <w:pPr>
        <w:numPr>
          <w:ilvl w:val="0"/>
          <w:numId w:val="2"/>
        </w:numPr>
        <w:tabs>
          <w:tab w:val="clear" w:pos="720"/>
        </w:tabs>
        <w:ind w:left="426" w:hanging="426"/>
        <w:rPr>
          <w:rFonts w:cs="Arial"/>
          <w:sz w:val="20"/>
          <w:szCs w:val="20"/>
        </w:rPr>
      </w:pPr>
      <w:r w:rsidRPr="00AE1BF0">
        <w:rPr>
          <w:rFonts w:cs="Arial"/>
          <w:sz w:val="20"/>
          <w:szCs w:val="20"/>
        </w:rPr>
        <w:t xml:space="preserve">Auszubildende </w:t>
      </w:r>
      <w:r w:rsidR="00AF36A8" w:rsidRPr="00AE1BF0">
        <w:rPr>
          <w:rFonts w:cs="Arial"/>
          <w:sz w:val="20"/>
          <w:szCs w:val="20"/>
        </w:rPr>
        <w:t>in beruflicher Ausbildung oder in berufsvorbereitenden Bildungsmaßnahmen, die nicht im Elternhaushalt wohnen und keinen eigenen Haushalt führen (z.B.</w:t>
      </w:r>
      <w:r w:rsidRPr="00AE1BF0">
        <w:rPr>
          <w:rFonts w:cs="Arial"/>
          <w:sz w:val="20"/>
          <w:szCs w:val="20"/>
        </w:rPr>
        <w:t xml:space="preserve"> Unterbringung und volle Verpflegung in einem Wohnheim</w:t>
      </w:r>
      <w:r w:rsidR="000E2E63">
        <w:rPr>
          <w:rFonts w:cs="Arial"/>
          <w:sz w:val="20"/>
          <w:szCs w:val="20"/>
        </w:rPr>
        <w:t xml:space="preserve"> oder </w:t>
      </w:r>
      <w:r w:rsidRPr="00AE1BF0">
        <w:rPr>
          <w:rFonts w:cs="Arial"/>
          <w:sz w:val="20"/>
          <w:szCs w:val="20"/>
        </w:rPr>
        <w:t>Internat</w:t>
      </w:r>
      <w:r w:rsidR="00AF36A8" w:rsidRPr="00AE1BF0">
        <w:rPr>
          <w:rFonts w:cs="Arial"/>
          <w:sz w:val="20"/>
          <w:szCs w:val="20"/>
        </w:rPr>
        <w:t>)</w:t>
      </w:r>
    </w:p>
    <w:p w:rsidR="00AF36A8" w:rsidRPr="00D4163A" w:rsidRDefault="00AF36A8" w:rsidP="00AF36A8">
      <w:pPr>
        <w:ind w:left="426"/>
        <w:rPr>
          <w:rFonts w:cs="Arial"/>
          <w:sz w:val="20"/>
          <w:szCs w:val="20"/>
        </w:rPr>
      </w:pPr>
    </w:p>
    <w:p w:rsidR="004942A4" w:rsidRPr="00297F08" w:rsidRDefault="004942A4" w:rsidP="004942A4">
      <w:pPr>
        <w:numPr>
          <w:ilvl w:val="0"/>
          <w:numId w:val="7"/>
        </w:numPr>
        <w:jc w:val="left"/>
        <w:rPr>
          <w:b/>
          <w:sz w:val="20"/>
        </w:rPr>
      </w:pPr>
      <w:r w:rsidRPr="00297F08">
        <w:rPr>
          <w:b/>
          <w:sz w:val="20"/>
        </w:rPr>
        <w:t>Soziale Absicherung (Kranken, Pflege- und Rentenversicherung)</w:t>
      </w:r>
    </w:p>
    <w:p w:rsidR="00134EB0" w:rsidRPr="00297F08" w:rsidRDefault="00134EB0" w:rsidP="00134EB0">
      <w:pPr>
        <w:ind w:left="360"/>
        <w:jc w:val="left"/>
        <w:rPr>
          <w:b/>
          <w:sz w:val="20"/>
        </w:rPr>
      </w:pPr>
    </w:p>
    <w:p w:rsidR="004942A4" w:rsidRDefault="004942A4" w:rsidP="00134EB0">
      <w:pPr>
        <w:rPr>
          <w:rFonts w:cs="Arial"/>
          <w:sz w:val="20"/>
          <w:szCs w:val="20"/>
        </w:rPr>
      </w:pPr>
      <w:r w:rsidRPr="00297F08">
        <w:rPr>
          <w:rFonts w:cs="Arial"/>
          <w:sz w:val="20"/>
          <w:szCs w:val="20"/>
        </w:rPr>
        <w:t xml:space="preserve">Aufgrund des Bezugs von Arbeitslosengeld II (nicht bei Bezug von Sozialgeld oder darlehensweisem Leistungsbezug) besteht Versicherungspflicht in der gesetzlichen Kranken- und Pflegeversicherung. Die Zeit des Arbeitslosengeld II-Bezuges wird darüber hinaus an die Rentenversicherung gemeldet und als sogenannte Anrechnungszeit berücksichtigt. </w:t>
      </w:r>
    </w:p>
    <w:p w:rsidR="006A5F75" w:rsidRPr="00297F08" w:rsidRDefault="006A5F75" w:rsidP="00134EB0">
      <w:pPr>
        <w:rPr>
          <w:rFonts w:cs="Arial"/>
          <w:sz w:val="20"/>
          <w:szCs w:val="20"/>
        </w:rPr>
      </w:pPr>
    </w:p>
    <w:p w:rsidR="004942A4" w:rsidRDefault="004942A4" w:rsidP="00134EB0">
      <w:pPr>
        <w:rPr>
          <w:rFonts w:cs="Arial"/>
          <w:sz w:val="20"/>
          <w:szCs w:val="20"/>
        </w:rPr>
      </w:pPr>
      <w:r w:rsidRPr="00297F08">
        <w:rPr>
          <w:rFonts w:cs="Arial"/>
          <w:sz w:val="20"/>
          <w:szCs w:val="20"/>
        </w:rPr>
        <w:lastRenderedPageBreak/>
        <w:t>Bestand zuletzt eine Versicherung bei einer gesetzlichen Krankenkasse, so besteht auch für die Zeit des Bezuges von Arbeitslosengeld II in der gesetzlichen Kranken- und Pflegeversicherung eine Pflichtversicher</w:t>
      </w:r>
      <w:r w:rsidR="005D4526" w:rsidRPr="00297F08">
        <w:rPr>
          <w:rFonts w:cs="Arial"/>
          <w:sz w:val="20"/>
          <w:szCs w:val="20"/>
        </w:rPr>
        <w:t>ung</w:t>
      </w:r>
      <w:r w:rsidRPr="00297F08">
        <w:rPr>
          <w:rFonts w:cs="Arial"/>
          <w:sz w:val="20"/>
          <w:szCs w:val="20"/>
        </w:rPr>
        <w:t>. Die pauschalierten Beiträge zur Kranken- und Pflegeversicherung zahlt allein das Jobcenter.</w:t>
      </w:r>
    </w:p>
    <w:p w:rsidR="002C70EE" w:rsidRPr="00297F08" w:rsidRDefault="002C70EE" w:rsidP="00134EB0">
      <w:pPr>
        <w:rPr>
          <w:rFonts w:cs="Arial"/>
          <w:sz w:val="20"/>
          <w:szCs w:val="20"/>
        </w:rPr>
      </w:pPr>
    </w:p>
    <w:p w:rsidR="004942A4" w:rsidRPr="00297F08" w:rsidRDefault="004942A4" w:rsidP="00134EB0">
      <w:pPr>
        <w:rPr>
          <w:rFonts w:cs="Arial"/>
          <w:sz w:val="20"/>
          <w:szCs w:val="20"/>
        </w:rPr>
      </w:pPr>
      <w:r w:rsidRPr="00297F08">
        <w:rPr>
          <w:rFonts w:cs="Arial"/>
          <w:sz w:val="20"/>
          <w:szCs w:val="20"/>
        </w:rPr>
        <w:t xml:space="preserve">Leistungsbezieher, die unmittelbar vor dem Bezug von Arbeitslosengeld II in einer privaten Krankenversicherung versichert waren, bleiben auch während des Leistungsbezuges privat versichert. </w:t>
      </w:r>
      <w:r w:rsidRPr="0095053D">
        <w:rPr>
          <w:rFonts w:cs="Arial"/>
          <w:sz w:val="20"/>
          <w:szCs w:val="20"/>
        </w:rPr>
        <w:t>Das Jo</w:t>
      </w:r>
      <w:r w:rsidR="0095053D" w:rsidRPr="0095053D">
        <w:rPr>
          <w:rFonts w:cs="Arial"/>
          <w:sz w:val="20"/>
          <w:szCs w:val="20"/>
        </w:rPr>
        <w:t>bcenter wird sich an den Beiträgen</w:t>
      </w:r>
      <w:r w:rsidRPr="0095053D">
        <w:rPr>
          <w:rFonts w:cs="Arial"/>
          <w:sz w:val="20"/>
          <w:szCs w:val="20"/>
        </w:rPr>
        <w:t xml:space="preserve"> beteiligen bzw. </w:t>
      </w:r>
      <w:r w:rsidR="0095053D">
        <w:rPr>
          <w:rFonts w:cs="Arial"/>
          <w:sz w:val="20"/>
          <w:szCs w:val="20"/>
        </w:rPr>
        <w:t>die durch die Versicherung anhand des Basistarifes festgsetzten Beitäge vollständig übernehmen.</w:t>
      </w:r>
    </w:p>
    <w:p w:rsidR="004942A4" w:rsidRPr="00297F08" w:rsidRDefault="004942A4" w:rsidP="00134EB0">
      <w:pPr>
        <w:rPr>
          <w:rFonts w:cs="Arial"/>
          <w:sz w:val="20"/>
          <w:szCs w:val="20"/>
        </w:rPr>
      </w:pPr>
    </w:p>
    <w:p w:rsidR="004942A4" w:rsidRPr="00297F08" w:rsidRDefault="004942A4" w:rsidP="00134EB0">
      <w:pPr>
        <w:rPr>
          <w:rFonts w:cs="Arial"/>
          <w:sz w:val="20"/>
          <w:szCs w:val="20"/>
        </w:rPr>
      </w:pPr>
      <w:r w:rsidRPr="00297F08">
        <w:rPr>
          <w:rFonts w:cs="Arial"/>
          <w:sz w:val="20"/>
          <w:szCs w:val="20"/>
        </w:rPr>
        <w:t>Durch den Bezug von Arbeitslosengeld II besteht sei</w:t>
      </w:r>
      <w:r w:rsidR="0058069F">
        <w:rPr>
          <w:rFonts w:cs="Arial"/>
          <w:sz w:val="20"/>
          <w:szCs w:val="20"/>
        </w:rPr>
        <w:t>t</w:t>
      </w:r>
      <w:r w:rsidRPr="00297F08">
        <w:rPr>
          <w:rFonts w:cs="Arial"/>
          <w:sz w:val="20"/>
          <w:szCs w:val="20"/>
        </w:rPr>
        <w:t xml:space="preserve"> 01.01.2011 keine Pflichtversicherung und Beitragspflicht mehr in der gesetzlichen Rentenversicherung. Die Zeit des Arbeitslosengeld II-Bezugs wird durch Ihr Jobcenter jedoch an die Rentenversicherung übermittelt (Anrechnungszeit). Hierdurch können Lücken in der Versicherungsbiografie vermieden und insbesondere bestehende Anwartschaften auf Erwerbsminderungsrenten und Leistungen zur Teilhabe weiterhin aufrechterhalten werden</w:t>
      </w:r>
      <w:r w:rsidR="005258F5">
        <w:rPr>
          <w:rFonts w:cs="Arial"/>
          <w:sz w:val="20"/>
          <w:szCs w:val="20"/>
        </w:rPr>
        <w:t>.</w:t>
      </w:r>
    </w:p>
    <w:p w:rsidR="004942A4" w:rsidRPr="00297F08" w:rsidRDefault="004942A4" w:rsidP="00134EB0">
      <w:pPr>
        <w:rPr>
          <w:sz w:val="20"/>
          <w:szCs w:val="20"/>
        </w:rPr>
      </w:pPr>
    </w:p>
    <w:p w:rsidR="00551CCD" w:rsidRPr="00297F08" w:rsidRDefault="005B3E85" w:rsidP="00C643F2">
      <w:pPr>
        <w:pStyle w:val="berschrift3"/>
        <w:numPr>
          <w:ilvl w:val="0"/>
          <w:numId w:val="7"/>
        </w:numPr>
        <w:spacing w:before="0" w:beforeAutospacing="0" w:after="0" w:afterAutospacing="0"/>
        <w:jc w:val="both"/>
        <w:rPr>
          <w:rFonts w:ascii="Arial" w:hAnsi="Arial" w:cs="Arial"/>
          <w:sz w:val="20"/>
        </w:rPr>
      </w:pPr>
      <w:r w:rsidRPr="00297F08">
        <w:rPr>
          <w:rFonts w:ascii="Arial" w:hAnsi="Arial" w:cs="Arial"/>
          <w:sz w:val="20"/>
        </w:rPr>
        <w:t>Ermittlung des Anspruchs auf Leistungen zur Sicherstellung des Lebensunterhalts</w:t>
      </w:r>
    </w:p>
    <w:p w:rsidR="00C643F2" w:rsidRDefault="00C643F2" w:rsidP="00C643F2">
      <w:pPr>
        <w:pStyle w:val="Textkrper"/>
        <w:rPr>
          <w:rFonts w:cs="Arial"/>
        </w:rPr>
      </w:pPr>
    </w:p>
    <w:p w:rsidR="00551CCD" w:rsidRPr="00782930" w:rsidRDefault="005B3E85" w:rsidP="00C643F2">
      <w:pPr>
        <w:pStyle w:val="Textkrper"/>
        <w:rPr>
          <w:rFonts w:cs="Arial"/>
        </w:rPr>
      </w:pPr>
      <w:r w:rsidRPr="00782930">
        <w:rPr>
          <w:rFonts w:cs="Arial"/>
        </w:rPr>
        <w:t xml:space="preserve">Bei der Ermittlung, ob Leistungen für den Lebensunterhalt zu gewähren sind, wird der </w:t>
      </w:r>
      <w:r w:rsidRPr="00782930">
        <w:rPr>
          <w:rFonts w:cs="Arial"/>
          <w:b/>
          <w:bCs/>
        </w:rPr>
        <w:t>ermittelte Bedarf zur Sicherstellung des Lebensunterhalts dem einzusetzenden Einkommen und Vermögen gegenübergestellt.</w:t>
      </w:r>
      <w:r w:rsidRPr="00782930">
        <w:rPr>
          <w:rFonts w:cs="Arial"/>
        </w:rPr>
        <w:t xml:space="preserve"> Reichen Einkommen und Vermögen zur Bedarfsdeckung nicht aus, besteht in Höhe des nicht gedeckten Bedarfes ein Anspruch auf Leistungen.</w:t>
      </w:r>
    </w:p>
    <w:p w:rsidR="00551CCD" w:rsidRPr="00782930" w:rsidRDefault="00551CCD" w:rsidP="00C643F2">
      <w:pPr>
        <w:pStyle w:val="Textkrper"/>
        <w:rPr>
          <w:rFonts w:cs="Arial"/>
        </w:rPr>
      </w:pPr>
    </w:p>
    <w:p w:rsidR="00551CCD" w:rsidRDefault="005B3E85" w:rsidP="00C643F2">
      <w:pPr>
        <w:pStyle w:val="Textkrper"/>
        <w:rPr>
          <w:rFonts w:cs="Arial"/>
        </w:rPr>
      </w:pPr>
      <w:r w:rsidRPr="00782930">
        <w:rPr>
          <w:rFonts w:cs="Arial"/>
        </w:rPr>
        <w:t>Zu beachten ist, dass g</w:t>
      </w:r>
      <w:r w:rsidR="00FC3D19">
        <w:rPr>
          <w:rFonts w:cs="Arial"/>
        </w:rPr>
        <w:t>rundsätzlich nur nicht getrennt</w:t>
      </w:r>
      <w:r w:rsidRPr="00782930">
        <w:rPr>
          <w:rFonts w:cs="Arial"/>
        </w:rPr>
        <w:t>lebende Partner ihr Einkommen und Vermögen füreinander einzusetzen haben. Daneben müssen sie ihr Einkommen und Vermögen für die im Haushalt lebenden eigenen Kinder und Kinder des Partners</w:t>
      </w:r>
      <w:r w:rsidR="005C2D38">
        <w:rPr>
          <w:rFonts w:cs="Arial"/>
        </w:rPr>
        <w:t xml:space="preserve"> bzw. </w:t>
      </w:r>
      <w:r w:rsidR="00BA0800" w:rsidRPr="00782930">
        <w:rPr>
          <w:rFonts w:cs="Arial"/>
        </w:rPr>
        <w:t>der Partnerin</w:t>
      </w:r>
      <w:r w:rsidRPr="00782930">
        <w:rPr>
          <w:rFonts w:cs="Arial"/>
        </w:rPr>
        <w:t xml:space="preserve"> einsetzen.</w:t>
      </w:r>
    </w:p>
    <w:p w:rsidR="00A8020F" w:rsidRDefault="00A8020F" w:rsidP="00C643F2">
      <w:pPr>
        <w:pStyle w:val="Textkrper"/>
        <w:rPr>
          <w:rFonts w:cs="Arial"/>
        </w:rPr>
      </w:pPr>
    </w:p>
    <w:p w:rsidR="00551CCD" w:rsidRPr="00782930" w:rsidRDefault="00A8020F" w:rsidP="00C643F2">
      <w:pPr>
        <w:pStyle w:val="berschrift3"/>
        <w:numPr>
          <w:ilvl w:val="0"/>
          <w:numId w:val="7"/>
        </w:numPr>
        <w:spacing w:before="0" w:beforeAutospacing="0" w:after="0" w:afterAutospacing="0"/>
        <w:jc w:val="both"/>
        <w:rPr>
          <w:rFonts w:ascii="Arial" w:hAnsi="Arial" w:cs="Arial"/>
          <w:bCs w:val="0"/>
          <w:sz w:val="20"/>
        </w:rPr>
      </w:pPr>
      <w:r>
        <w:rPr>
          <w:rFonts w:ascii="Arial" w:hAnsi="Arial" w:cs="Arial"/>
          <w:bCs w:val="0"/>
          <w:sz w:val="20"/>
        </w:rPr>
        <w:t>Bedarf</w:t>
      </w:r>
      <w:r w:rsidR="005B3E85" w:rsidRPr="00782930">
        <w:rPr>
          <w:rFonts w:ascii="Arial" w:hAnsi="Arial" w:cs="Arial"/>
          <w:bCs w:val="0"/>
          <w:sz w:val="20"/>
        </w:rPr>
        <w:t xml:space="preserve"> zur Sicherstellung des Le</w:t>
      </w:r>
      <w:r w:rsidR="006D71A1">
        <w:rPr>
          <w:rFonts w:ascii="Arial" w:hAnsi="Arial" w:cs="Arial"/>
          <w:bCs w:val="0"/>
          <w:sz w:val="20"/>
        </w:rPr>
        <w:t>bensunterhalts</w:t>
      </w:r>
    </w:p>
    <w:p w:rsidR="00C643F2" w:rsidRDefault="00C643F2" w:rsidP="00C643F2">
      <w:pPr>
        <w:pStyle w:val="Textkrper"/>
        <w:rPr>
          <w:rFonts w:cs="Arial"/>
          <w:bCs/>
        </w:rPr>
      </w:pPr>
    </w:p>
    <w:p w:rsidR="00551CCD" w:rsidRDefault="005B3E85" w:rsidP="00C643F2">
      <w:pPr>
        <w:pStyle w:val="Textkrper"/>
        <w:rPr>
          <w:rFonts w:cs="Arial"/>
          <w:bCs/>
        </w:rPr>
      </w:pPr>
      <w:r w:rsidRPr="00782930">
        <w:rPr>
          <w:rFonts w:cs="Arial"/>
          <w:bCs/>
        </w:rPr>
        <w:t xml:space="preserve">Das </w:t>
      </w:r>
      <w:r w:rsidRPr="00782930">
        <w:rPr>
          <w:rFonts w:cs="Arial"/>
        </w:rPr>
        <w:t>Arbeitslosengeld</w:t>
      </w:r>
      <w:r w:rsidRPr="00782930">
        <w:rPr>
          <w:rFonts w:cs="Arial"/>
          <w:bCs/>
        </w:rPr>
        <w:t xml:space="preserve"> II/Sozialgeld umfasst </w:t>
      </w:r>
      <w:r w:rsidR="00A8020F" w:rsidRPr="00A8020F">
        <w:rPr>
          <w:rFonts w:cs="Arial"/>
          <w:bCs/>
        </w:rPr>
        <w:t>Leistungen</w:t>
      </w:r>
      <w:r w:rsidRPr="00782930">
        <w:rPr>
          <w:rFonts w:cs="Arial"/>
          <w:bCs/>
        </w:rPr>
        <w:t xml:space="preserve"> zur Sicherung des Lebensunterhaltes einschließlich der angemessenen </w:t>
      </w:r>
      <w:r w:rsidR="00A8020F">
        <w:rPr>
          <w:rFonts w:cs="Arial"/>
          <w:bCs/>
        </w:rPr>
        <w:t>Kosten</w:t>
      </w:r>
      <w:r w:rsidRPr="00782930">
        <w:rPr>
          <w:rFonts w:cs="Arial"/>
          <w:bCs/>
        </w:rPr>
        <w:t xml:space="preserve"> für Unterkunft und Heizung. Hierzu </w:t>
      </w:r>
      <w:r w:rsidR="00BA0800" w:rsidRPr="00782930">
        <w:rPr>
          <w:rFonts w:cs="Arial"/>
          <w:bCs/>
        </w:rPr>
        <w:t xml:space="preserve">zählen </w:t>
      </w:r>
      <w:r w:rsidRPr="00782930">
        <w:rPr>
          <w:rFonts w:cs="Arial"/>
          <w:bCs/>
        </w:rPr>
        <w:t>insbesondere:</w:t>
      </w:r>
    </w:p>
    <w:p w:rsidR="00980324" w:rsidRPr="000F39FF" w:rsidRDefault="00980324" w:rsidP="00C643F2">
      <w:pPr>
        <w:pStyle w:val="Textkrper"/>
        <w:rPr>
          <w:rFonts w:cs="Arial"/>
          <w:bCs/>
          <w:sz w:val="12"/>
        </w:rPr>
      </w:pPr>
    </w:p>
    <w:p w:rsidR="00551CCD" w:rsidRPr="00AE1BF0" w:rsidRDefault="008208B6" w:rsidP="008160C4">
      <w:pPr>
        <w:pStyle w:val="Textkrper"/>
        <w:numPr>
          <w:ilvl w:val="3"/>
          <w:numId w:val="20"/>
        </w:numPr>
        <w:tabs>
          <w:tab w:val="clear" w:pos="2520"/>
        </w:tabs>
        <w:ind w:left="426" w:hanging="426"/>
        <w:rPr>
          <w:rFonts w:cs="Arial"/>
          <w:bCs/>
        </w:rPr>
      </w:pPr>
      <w:r>
        <w:rPr>
          <w:rFonts w:cs="Arial"/>
          <w:bCs/>
        </w:rPr>
        <w:t>d</w:t>
      </w:r>
      <w:r w:rsidR="005B3E85" w:rsidRPr="00AE1BF0">
        <w:rPr>
          <w:rFonts w:cs="Arial"/>
          <w:bCs/>
        </w:rPr>
        <w:t>e</w:t>
      </w:r>
      <w:r w:rsidR="00BA0800" w:rsidRPr="00AE1BF0">
        <w:rPr>
          <w:rFonts w:cs="Arial"/>
          <w:bCs/>
        </w:rPr>
        <w:t>r</w:t>
      </w:r>
      <w:r w:rsidR="005B3E85" w:rsidRPr="00AE1BF0">
        <w:rPr>
          <w:rFonts w:cs="Arial"/>
          <w:bCs/>
        </w:rPr>
        <w:t xml:space="preserve"> Regel</w:t>
      </w:r>
      <w:r w:rsidR="00BA0800" w:rsidRPr="00AE1BF0">
        <w:rPr>
          <w:rFonts w:cs="Arial"/>
          <w:bCs/>
        </w:rPr>
        <w:t>bedarf</w:t>
      </w:r>
    </w:p>
    <w:p w:rsidR="00551CCD" w:rsidRPr="00AE1BF0" w:rsidRDefault="005B3E85" w:rsidP="008160C4">
      <w:pPr>
        <w:pStyle w:val="Textkrper"/>
        <w:numPr>
          <w:ilvl w:val="3"/>
          <w:numId w:val="20"/>
        </w:numPr>
        <w:tabs>
          <w:tab w:val="clear" w:pos="2520"/>
        </w:tabs>
        <w:ind w:left="426" w:hanging="426"/>
        <w:rPr>
          <w:rFonts w:cs="Arial"/>
          <w:bCs/>
        </w:rPr>
      </w:pPr>
      <w:r w:rsidRPr="00AE1BF0">
        <w:rPr>
          <w:rFonts w:cs="Arial"/>
          <w:bCs/>
        </w:rPr>
        <w:t>Mehrbedarfe (</w:t>
      </w:r>
      <w:r w:rsidR="00AC210E" w:rsidRPr="00AE1BF0">
        <w:rPr>
          <w:rFonts w:cs="Arial"/>
          <w:bCs/>
        </w:rPr>
        <w:t>u.</w:t>
      </w:r>
      <w:r w:rsidR="008160C4" w:rsidRPr="00AE1BF0">
        <w:rPr>
          <w:rFonts w:cs="Arial"/>
          <w:bCs/>
        </w:rPr>
        <w:t xml:space="preserve"> </w:t>
      </w:r>
      <w:r w:rsidR="00AC210E" w:rsidRPr="00AE1BF0">
        <w:rPr>
          <w:rFonts w:cs="Arial"/>
          <w:bCs/>
        </w:rPr>
        <w:t xml:space="preserve">a. </w:t>
      </w:r>
      <w:r w:rsidRPr="00AE1BF0">
        <w:rPr>
          <w:rFonts w:cs="Arial"/>
          <w:bCs/>
        </w:rPr>
        <w:t>bei Schwangerschaft, Alleinerziehung, besonderer Diätkost)</w:t>
      </w:r>
    </w:p>
    <w:p w:rsidR="00551CCD" w:rsidRPr="00AE1BF0" w:rsidRDefault="0019649B" w:rsidP="008160C4">
      <w:pPr>
        <w:pStyle w:val="Textkrper"/>
        <w:numPr>
          <w:ilvl w:val="3"/>
          <w:numId w:val="20"/>
        </w:numPr>
        <w:tabs>
          <w:tab w:val="clear" w:pos="2520"/>
        </w:tabs>
        <w:ind w:left="426" w:hanging="426"/>
        <w:rPr>
          <w:rFonts w:cs="Arial"/>
          <w:bCs/>
        </w:rPr>
      </w:pPr>
      <w:r w:rsidRPr="00AE1BF0">
        <w:rPr>
          <w:rFonts w:cs="Arial"/>
          <w:bCs/>
        </w:rPr>
        <w:t>Bedarfe</w:t>
      </w:r>
      <w:r w:rsidR="005B3E85" w:rsidRPr="00AE1BF0">
        <w:rPr>
          <w:rFonts w:cs="Arial"/>
          <w:bCs/>
        </w:rPr>
        <w:t xml:space="preserve"> für die Unterkunft (z. B. Kaltmiete; Betriebskosten wie Müllgebühr, Wasser/Abwasser; Zinsbelastung bei Eigentum)</w:t>
      </w:r>
    </w:p>
    <w:p w:rsidR="00551CCD" w:rsidRPr="00AE1BF0" w:rsidRDefault="0019649B" w:rsidP="008160C4">
      <w:pPr>
        <w:pStyle w:val="Textkrper"/>
        <w:numPr>
          <w:ilvl w:val="3"/>
          <w:numId w:val="20"/>
        </w:numPr>
        <w:tabs>
          <w:tab w:val="clear" w:pos="2520"/>
        </w:tabs>
        <w:ind w:left="426" w:hanging="426"/>
        <w:rPr>
          <w:rFonts w:cs="Arial"/>
          <w:bCs/>
        </w:rPr>
      </w:pPr>
      <w:r w:rsidRPr="00AE1BF0">
        <w:rPr>
          <w:rFonts w:cs="Arial"/>
          <w:bCs/>
        </w:rPr>
        <w:t xml:space="preserve">Bedarfe </w:t>
      </w:r>
      <w:r w:rsidR="006A49AB" w:rsidRPr="00AE1BF0">
        <w:rPr>
          <w:rFonts w:cs="Arial"/>
          <w:bCs/>
        </w:rPr>
        <w:t>für</w:t>
      </w:r>
      <w:r w:rsidR="005B3E85" w:rsidRPr="00AE1BF0">
        <w:rPr>
          <w:rFonts w:cs="Arial"/>
          <w:bCs/>
        </w:rPr>
        <w:t xml:space="preserve"> Heizung</w:t>
      </w:r>
      <w:r w:rsidR="003058C6" w:rsidRPr="00AE1BF0">
        <w:rPr>
          <w:rFonts w:cs="Arial"/>
          <w:bCs/>
        </w:rPr>
        <w:t xml:space="preserve"> und Warmwasser</w:t>
      </w:r>
    </w:p>
    <w:p w:rsidR="00D86654" w:rsidRPr="00AE1BF0" w:rsidRDefault="005B3E85" w:rsidP="008160C4">
      <w:pPr>
        <w:pStyle w:val="Textkrper"/>
        <w:numPr>
          <w:ilvl w:val="3"/>
          <w:numId w:val="20"/>
        </w:numPr>
        <w:tabs>
          <w:tab w:val="clear" w:pos="2520"/>
        </w:tabs>
        <w:ind w:left="426" w:hanging="426"/>
        <w:rPr>
          <w:rFonts w:cs="Arial"/>
          <w:bCs/>
        </w:rPr>
      </w:pPr>
      <w:r w:rsidRPr="00AE1BF0">
        <w:rPr>
          <w:rFonts w:cs="Arial"/>
          <w:bCs/>
        </w:rPr>
        <w:t xml:space="preserve">Einmalige </w:t>
      </w:r>
      <w:r w:rsidR="0019649B" w:rsidRPr="00AE1BF0">
        <w:rPr>
          <w:rFonts w:cs="Arial"/>
          <w:bCs/>
        </w:rPr>
        <w:t>Bedarfe</w:t>
      </w:r>
    </w:p>
    <w:p w:rsidR="00551CCD" w:rsidRDefault="0019649B" w:rsidP="008160C4">
      <w:pPr>
        <w:pStyle w:val="Textkrper"/>
        <w:numPr>
          <w:ilvl w:val="3"/>
          <w:numId w:val="20"/>
        </w:numPr>
        <w:tabs>
          <w:tab w:val="clear" w:pos="2520"/>
        </w:tabs>
        <w:ind w:left="426" w:hanging="426"/>
        <w:rPr>
          <w:rFonts w:cs="Arial"/>
          <w:bCs/>
        </w:rPr>
      </w:pPr>
      <w:r w:rsidRPr="00AE1BF0">
        <w:rPr>
          <w:rFonts w:cs="Arial"/>
          <w:bCs/>
        </w:rPr>
        <w:t>Bedarfe</w:t>
      </w:r>
      <w:r w:rsidR="00D86654" w:rsidRPr="00AE1BF0">
        <w:rPr>
          <w:rFonts w:cs="Arial"/>
          <w:bCs/>
        </w:rPr>
        <w:t xml:space="preserve"> für Bildung und</w:t>
      </w:r>
      <w:r w:rsidR="00D86654" w:rsidRPr="00782930">
        <w:rPr>
          <w:rFonts w:cs="Arial"/>
          <w:bCs/>
        </w:rPr>
        <w:t xml:space="preserve"> Teilhabe</w:t>
      </w:r>
    </w:p>
    <w:p w:rsidR="00C643F2" w:rsidRDefault="00C643F2" w:rsidP="00C643F2">
      <w:pPr>
        <w:pStyle w:val="Textkrper"/>
        <w:rPr>
          <w:rFonts w:cs="Arial"/>
          <w:bCs/>
        </w:rPr>
      </w:pPr>
    </w:p>
    <w:p w:rsidR="00551CCD" w:rsidRPr="00C643F2" w:rsidRDefault="005B3E85" w:rsidP="00C643F2">
      <w:pPr>
        <w:pStyle w:val="berschrift3"/>
        <w:numPr>
          <w:ilvl w:val="0"/>
          <w:numId w:val="7"/>
        </w:numPr>
        <w:spacing w:before="0" w:beforeAutospacing="0" w:after="0" w:afterAutospacing="0"/>
        <w:jc w:val="both"/>
        <w:rPr>
          <w:rFonts w:ascii="Arial" w:hAnsi="Arial" w:cs="Arial"/>
          <w:bCs w:val="0"/>
          <w:sz w:val="20"/>
        </w:rPr>
      </w:pPr>
      <w:r w:rsidRPr="00C643F2">
        <w:rPr>
          <w:rFonts w:ascii="Arial" w:hAnsi="Arial" w:cs="Arial"/>
          <w:bCs w:val="0"/>
          <w:sz w:val="20"/>
        </w:rPr>
        <w:t>Höhe der Regel</w:t>
      </w:r>
      <w:r w:rsidR="00BA0800" w:rsidRPr="00C643F2">
        <w:rPr>
          <w:rFonts w:ascii="Arial" w:hAnsi="Arial" w:cs="Arial"/>
          <w:bCs w:val="0"/>
          <w:sz w:val="20"/>
        </w:rPr>
        <w:t>bedarfe</w:t>
      </w:r>
    </w:p>
    <w:p w:rsidR="00C643F2" w:rsidRPr="00A00043" w:rsidRDefault="00C643F2" w:rsidP="00C643F2">
      <w:pPr>
        <w:pStyle w:val="Textkrper"/>
        <w:rPr>
          <w:sz w:val="16"/>
          <w:szCs w:val="16"/>
        </w:rPr>
      </w:pPr>
    </w:p>
    <w:p w:rsidR="008F1E86" w:rsidRDefault="005B3E85" w:rsidP="00C643F2">
      <w:pPr>
        <w:pStyle w:val="Textkrper"/>
      </w:pPr>
      <w:r w:rsidRPr="00782930">
        <w:t>D</w:t>
      </w:r>
      <w:r w:rsidR="002A42A3" w:rsidRPr="00782930">
        <w:t>er</w:t>
      </w:r>
      <w:r w:rsidRPr="00782930">
        <w:t xml:space="preserve"> monatliche </w:t>
      </w:r>
      <w:r w:rsidRPr="00782930">
        <w:rPr>
          <w:bCs/>
        </w:rPr>
        <w:t>Regel</w:t>
      </w:r>
      <w:r w:rsidR="002A42A3" w:rsidRPr="00782930">
        <w:rPr>
          <w:bCs/>
        </w:rPr>
        <w:t xml:space="preserve">bedarf </w:t>
      </w:r>
      <w:r w:rsidRPr="00782930">
        <w:t>zur Sicherung de</w:t>
      </w:r>
      <w:r w:rsidR="00A5528D" w:rsidRPr="00782930">
        <w:t>s Lebensunterhaltes beträgt für</w:t>
      </w:r>
      <w:r w:rsidR="00A00043">
        <w:t>:</w:t>
      </w:r>
    </w:p>
    <w:p w:rsidR="000D7316" w:rsidRPr="000D7316" w:rsidRDefault="000D7316" w:rsidP="00C643F2">
      <w:pPr>
        <w:pStyle w:val="Textkrper"/>
        <w:rPr>
          <w:sz w:val="16"/>
          <w:szCs w:val="16"/>
        </w:rPr>
      </w:pPr>
    </w:p>
    <w:tbl>
      <w:tblPr>
        <w:tblW w:w="7166" w:type="dxa"/>
        <w:jc w:val="center"/>
        <w:tblCellMar>
          <w:left w:w="70" w:type="dxa"/>
          <w:right w:w="70" w:type="dxa"/>
        </w:tblCellMar>
        <w:tblLook w:val="04A0" w:firstRow="1" w:lastRow="0" w:firstColumn="1" w:lastColumn="0" w:noHBand="0" w:noVBand="1"/>
      </w:tblPr>
      <w:tblGrid>
        <w:gridCol w:w="1962"/>
        <w:gridCol w:w="2413"/>
        <w:gridCol w:w="1374"/>
        <w:gridCol w:w="1417"/>
      </w:tblGrid>
      <w:tr w:rsidR="00221A3A" w:rsidTr="000F39FF">
        <w:trPr>
          <w:trHeight w:val="261"/>
          <w:jc w:val="center"/>
        </w:trPr>
        <w:tc>
          <w:tcPr>
            <w:tcW w:w="1962" w:type="dxa"/>
            <w:noWrap/>
            <w:vAlign w:val="bottom"/>
            <w:hideMark/>
          </w:tcPr>
          <w:p w:rsidR="00221A3A" w:rsidRDefault="00221A3A" w:rsidP="00C643F2">
            <w:pPr>
              <w:jc w:val="left"/>
              <w:rPr>
                <w:rFonts w:ascii="Calibri" w:hAnsi="Calibri"/>
                <w:sz w:val="22"/>
                <w:szCs w:val="22"/>
              </w:rPr>
            </w:pPr>
          </w:p>
        </w:tc>
        <w:tc>
          <w:tcPr>
            <w:tcW w:w="2413" w:type="dxa"/>
            <w:noWrap/>
            <w:vAlign w:val="bottom"/>
            <w:hideMark/>
          </w:tcPr>
          <w:p w:rsidR="00221A3A" w:rsidRDefault="00221A3A" w:rsidP="00C643F2">
            <w:pPr>
              <w:jc w:val="left"/>
              <w:rPr>
                <w:rFonts w:ascii="Calibri" w:hAnsi="Calibri"/>
                <w:sz w:val="22"/>
                <w:szCs w:val="22"/>
              </w:rPr>
            </w:pPr>
          </w:p>
        </w:tc>
        <w:tc>
          <w:tcPr>
            <w:tcW w:w="1374" w:type="dxa"/>
            <w:tcBorders>
              <w:top w:val="single" w:sz="8" w:space="0" w:color="auto"/>
              <w:left w:val="single" w:sz="8" w:space="0" w:color="auto"/>
              <w:bottom w:val="single" w:sz="8" w:space="0" w:color="auto"/>
              <w:right w:val="nil"/>
            </w:tcBorders>
            <w:noWrap/>
            <w:vAlign w:val="center"/>
            <w:hideMark/>
          </w:tcPr>
          <w:p w:rsidR="00221A3A" w:rsidRDefault="00221A3A" w:rsidP="00A4233D">
            <w:pPr>
              <w:jc w:val="center"/>
              <w:rPr>
                <w:rFonts w:cs="Arial"/>
                <w:bCs/>
                <w:sz w:val="18"/>
                <w:szCs w:val="18"/>
              </w:rPr>
            </w:pPr>
            <w:r>
              <w:rPr>
                <w:rFonts w:cs="Arial"/>
                <w:bCs/>
                <w:sz w:val="18"/>
                <w:szCs w:val="18"/>
              </w:rPr>
              <w:t>bis 31.12.20</w:t>
            </w:r>
            <w:r w:rsidR="005A0AD2">
              <w:rPr>
                <w:rFonts w:cs="Arial"/>
                <w:bCs/>
                <w:sz w:val="18"/>
                <w:szCs w:val="18"/>
              </w:rPr>
              <w:t>21</w:t>
            </w:r>
          </w:p>
        </w:tc>
        <w:tc>
          <w:tcPr>
            <w:tcW w:w="1417"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rsidR="00221A3A" w:rsidRPr="00B15BB2" w:rsidRDefault="00221A3A" w:rsidP="00A4233D">
            <w:pPr>
              <w:jc w:val="center"/>
              <w:rPr>
                <w:rFonts w:cs="Arial"/>
                <w:bCs/>
                <w:sz w:val="18"/>
                <w:szCs w:val="18"/>
              </w:rPr>
            </w:pPr>
            <w:r w:rsidRPr="00B15BB2">
              <w:rPr>
                <w:rFonts w:cs="Arial"/>
                <w:bCs/>
                <w:sz w:val="18"/>
                <w:szCs w:val="18"/>
              </w:rPr>
              <w:t>ab 01.01.20</w:t>
            </w:r>
            <w:r w:rsidR="00FD1F89">
              <w:rPr>
                <w:rFonts w:cs="Arial"/>
                <w:bCs/>
                <w:sz w:val="18"/>
                <w:szCs w:val="18"/>
              </w:rPr>
              <w:t>2</w:t>
            </w:r>
            <w:r w:rsidR="005A0AD2">
              <w:rPr>
                <w:rFonts w:cs="Arial"/>
                <w:bCs/>
                <w:sz w:val="18"/>
                <w:szCs w:val="18"/>
              </w:rPr>
              <w:t>2</w:t>
            </w:r>
          </w:p>
        </w:tc>
      </w:tr>
      <w:tr w:rsidR="00FD1F89" w:rsidTr="00121994">
        <w:trPr>
          <w:trHeight w:val="250"/>
          <w:jc w:val="center"/>
        </w:trPr>
        <w:tc>
          <w:tcPr>
            <w:tcW w:w="4375" w:type="dxa"/>
            <w:gridSpan w:val="2"/>
            <w:tcBorders>
              <w:top w:val="single" w:sz="8" w:space="0" w:color="auto"/>
              <w:left w:val="single" w:sz="8" w:space="0" w:color="auto"/>
              <w:bottom w:val="single" w:sz="8" w:space="0" w:color="auto"/>
              <w:right w:val="nil"/>
            </w:tcBorders>
            <w:vAlign w:val="center"/>
            <w:hideMark/>
          </w:tcPr>
          <w:p w:rsidR="00FD1F89" w:rsidRDefault="00FD1F89" w:rsidP="00FD1F89">
            <w:pPr>
              <w:jc w:val="center"/>
              <w:rPr>
                <w:rFonts w:cs="Arial"/>
                <w:sz w:val="18"/>
                <w:szCs w:val="18"/>
              </w:rPr>
            </w:pPr>
            <w:r>
              <w:rPr>
                <w:rFonts w:cs="Arial"/>
                <w:sz w:val="18"/>
                <w:szCs w:val="18"/>
              </w:rPr>
              <w:t>Alleinstehende oder Alleinerziehende; Personen mit minderjährigem Partner</w:t>
            </w:r>
          </w:p>
        </w:tc>
        <w:tc>
          <w:tcPr>
            <w:tcW w:w="1374" w:type="dxa"/>
            <w:tcBorders>
              <w:top w:val="nil"/>
              <w:left w:val="single" w:sz="8" w:space="0" w:color="auto"/>
              <w:bottom w:val="single" w:sz="8" w:space="0" w:color="auto"/>
              <w:right w:val="single" w:sz="8" w:space="0" w:color="auto"/>
            </w:tcBorders>
            <w:noWrap/>
            <w:vAlign w:val="center"/>
            <w:hideMark/>
          </w:tcPr>
          <w:p w:rsidR="00FD1F89" w:rsidRPr="00E27D77" w:rsidRDefault="00FD1F89" w:rsidP="00A4233D">
            <w:pPr>
              <w:jc w:val="center"/>
              <w:rPr>
                <w:rFonts w:cs="Arial"/>
                <w:bCs/>
                <w:sz w:val="20"/>
                <w:szCs w:val="20"/>
              </w:rPr>
            </w:pPr>
            <w:r w:rsidRPr="00E27D77">
              <w:rPr>
                <w:rFonts w:cs="Arial"/>
                <w:bCs/>
                <w:sz w:val="20"/>
                <w:szCs w:val="20"/>
              </w:rPr>
              <w:t>4</w:t>
            </w:r>
            <w:r w:rsidR="005A0AD2">
              <w:rPr>
                <w:rFonts w:cs="Arial"/>
                <w:bCs/>
                <w:sz w:val="20"/>
                <w:szCs w:val="20"/>
              </w:rPr>
              <w:t>46</w:t>
            </w:r>
            <w:r w:rsidRPr="00E27D77">
              <w:rPr>
                <w:rFonts w:cs="Arial"/>
                <w:bCs/>
                <w:sz w:val="20"/>
                <w:szCs w:val="20"/>
              </w:rPr>
              <w:t>,00 €</w:t>
            </w:r>
          </w:p>
        </w:tc>
        <w:tc>
          <w:tcPr>
            <w:tcW w:w="1417" w:type="dxa"/>
            <w:tcBorders>
              <w:top w:val="nil"/>
              <w:left w:val="nil"/>
              <w:bottom w:val="single" w:sz="8" w:space="0" w:color="auto"/>
              <w:right w:val="single" w:sz="8" w:space="0" w:color="auto"/>
            </w:tcBorders>
            <w:shd w:val="clear" w:color="000000" w:fill="FFFF00"/>
            <w:noWrap/>
            <w:vAlign w:val="center"/>
            <w:hideMark/>
          </w:tcPr>
          <w:p w:rsidR="00FD1F89" w:rsidRPr="00E27D77" w:rsidRDefault="00FD1F89" w:rsidP="00A4233D">
            <w:pPr>
              <w:jc w:val="center"/>
              <w:rPr>
                <w:rFonts w:cs="Arial"/>
                <w:bCs/>
                <w:sz w:val="20"/>
                <w:szCs w:val="20"/>
              </w:rPr>
            </w:pPr>
            <w:r w:rsidRPr="00E27D77">
              <w:rPr>
                <w:rFonts w:cs="Arial"/>
                <w:bCs/>
                <w:sz w:val="20"/>
                <w:szCs w:val="20"/>
              </w:rPr>
              <w:t>4</w:t>
            </w:r>
            <w:r w:rsidR="005A0AD2">
              <w:rPr>
                <w:rFonts w:cs="Arial"/>
                <w:bCs/>
                <w:sz w:val="20"/>
                <w:szCs w:val="20"/>
              </w:rPr>
              <w:t>49</w:t>
            </w:r>
            <w:r w:rsidRPr="00E27D77">
              <w:rPr>
                <w:rFonts w:cs="Arial"/>
                <w:bCs/>
                <w:sz w:val="20"/>
                <w:szCs w:val="20"/>
              </w:rPr>
              <w:t>,00 €</w:t>
            </w:r>
          </w:p>
        </w:tc>
      </w:tr>
      <w:tr w:rsidR="00FD1F89" w:rsidTr="00121994">
        <w:trPr>
          <w:trHeight w:val="255"/>
          <w:jc w:val="center"/>
        </w:trPr>
        <w:tc>
          <w:tcPr>
            <w:tcW w:w="4375" w:type="dxa"/>
            <w:gridSpan w:val="2"/>
            <w:tcBorders>
              <w:top w:val="single" w:sz="4" w:space="0" w:color="auto"/>
              <w:left w:val="single" w:sz="8" w:space="0" w:color="auto"/>
              <w:bottom w:val="single" w:sz="8" w:space="0" w:color="auto"/>
              <w:right w:val="nil"/>
            </w:tcBorders>
            <w:vAlign w:val="center"/>
            <w:hideMark/>
          </w:tcPr>
          <w:p w:rsidR="00FD1F89" w:rsidRDefault="00FD1F89" w:rsidP="00FD1F89">
            <w:pPr>
              <w:jc w:val="center"/>
              <w:rPr>
                <w:rFonts w:cs="Arial"/>
                <w:sz w:val="18"/>
                <w:szCs w:val="18"/>
              </w:rPr>
            </w:pPr>
            <w:r>
              <w:rPr>
                <w:rFonts w:cs="Arial"/>
                <w:sz w:val="18"/>
                <w:szCs w:val="18"/>
              </w:rPr>
              <w:t>volljährige Partner einer Bedarfsgemeinschaft (90%)</w:t>
            </w:r>
          </w:p>
        </w:tc>
        <w:tc>
          <w:tcPr>
            <w:tcW w:w="1374" w:type="dxa"/>
            <w:tcBorders>
              <w:top w:val="nil"/>
              <w:left w:val="single" w:sz="8" w:space="0" w:color="auto"/>
              <w:bottom w:val="single" w:sz="8" w:space="0" w:color="auto"/>
              <w:right w:val="single" w:sz="8" w:space="0" w:color="auto"/>
            </w:tcBorders>
            <w:noWrap/>
            <w:vAlign w:val="center"/>
            <w:hideMark/>
          </w:tcPr>
          <w:p w:rsidR="00FD1F89" w:rsidRPr="00E27D77" w:rsidRDefault="005A0AD2" w:rsidP="00A4233D">
            <w:pPr>
              <w:jc w:val="center"/>
              <w:rPr>
                <w:rFonts w:cs="Arial"/>
                <w:bCs/>
                <w:sz w:val="20"/>
                <w:szCs w:val="20"/>
              </w:rPr>
            </w:pPr>
            <w:r>
              <w:rPr>
                <w:rFonts w:cs="Arial"/>
                <w:bCs/>
                <w:sz w:val="20"/>
                <w:szCs w:val="20"/>
              </w:rPr>
              <w:t>401</w:t>
            </w:r>
            <w:r w:rsidR="00FD1F89" w:rsidRPr="00E27D77">
              <w:rPr>
                <w:rFonts w:cs="Arial"/>
                <w:bCs/>
                <w:sz w:val="20"/>
                <w:szCs w:val="20"/>
              </w:rPr>
              <w:t>,00 €</w:t>
            </w:r>
          </w:p>
        </w:tc>
        <w:tc>
          <w:tcPr>
            <w:tcW w:w="1417" w:type="dxa"/>
            <w:tcBorders>
              <w:top w:val="nil"/>
              <w:left w:val="nil"/>
              <w:bottom w:val="single" w:sz="8" w:space="0" w:color="auto"/>
              <w:right w:val="single" w:sz="8" w:space="0" w:color="auto"/>
            </w:tcBorders>
            <w:shd w:val="clear" w:color="000000" w:fill="FFFF00"/>
            <w:noWrap/>
            <w:vAlign w:val="center"/>
            <w:hideMark/>
          </w:tcPr>
          <w:p w:rsidR="00FD1F89" w:rsidRPr="00E27D77" w:rsidRDefault="005A0AD2" w:rsidP="00FD1F89">
            <w:pPr>
              <w:jc w:val="center"/>
              <w:rPr>
                <w:rFonts w:cs="Arial"/>
                <w:bCs/>
                <w:sz w:val="20"/>
                <w:szCs w:val="20"/>
              </w:rPr>
            </w:pPr>
            <w:r>
              <w:rPr>
                <w:rFonts w:cs="Arial"/>
                <w:bCs/>
                <w:sz w:val="20"/>
                <w:szCs w:val="20"/>
              </w:rPr>
              <w:t>404</w:t>
            </w:r>
            <w:r w:rsidR="00FD1F89" w:rsidRPr="00E27D77">
              <w:rPr>
                <w:rFonts w:cs="Arial"/>
                <w:bCs/>
                <w:sz w:val="20"/>
                <w:szCs w:val="20"/>
              </w:rPr>
              <w:t>,00 €</w:t>
            </w:r>
          </w:p>
        </w:tc>
      </w:tr>
      <w:tr w:rsidR="00FD1F89" w:rsidTr="00121994">
        <w:trPr>
          <w:trHeight w:val="389"/>
          <w:jc w:val="center"/>
        </w:trPr>
        <w:tc>
          <w:tcPr>
            <w:tcW w:w="4375" w:type="dxa"/>
            <w:gridSpan w:val="2"/>
            <w:tcBorders>
              <w:top w:val="single" w:sz="4" w:space="0" w:color="auto"/>
              <w:left w:val="single" w:sz="8" w:space="0" w:color="auto"/>
              <w:bottom w:val="single" w:sz="8" w:space="0" w:color="auto"/>
              <w:right w:val="single" w:sz="4" w:space="0" w:color="auto"/>
            </w:tcBorders>
            <w:vAlign w:val="bottom"/>
            <w:hideMark/>
          </w:tcPr>
          <w:p w:rsidR="00FD1F89" w:rsidRDefault="00FD1F89" w:rsidP="00FD1F89">
            <w:pPr>
              <w:jc w:val="center"/>
              <w:rPr>
                <w:rFonts w:cs="Arial"/>
                <w:sz w:val="18"/>
                <w:szCs w:val="18"/>
              </w:rPr>
            </w:pPr>
            <w:r>
              <w:rPr>
                <w:rFonts w:cs="Arial"/>
                <w:sz w:val="18"/>
                <w:szCs w:val="18"/>
              </w:rPr>
              <w:t>18 - 24-jährige im Haushalt der Eltern oder mit Umzug ohne Zustimmung (80%)</w:t>
            </w:r>
          </w:p>
        </w:tc>
        <w:tc>
          <w:tcPr>
            <w:tcW w:w="1374" w:type="dxa"/>
            <w:tcBorders>
              <w:top w:val="nil"/>
              <w:left w:val="single" w:sz="8" w:space="0" w:color="auto"/>
              <w:bottom w:val="single" w:sz="8" w:space="0" w:color="auto"/>
              <w:right w:val="single" w:sz="8" w:space="0" w:color="auto"/>
            </w:tcBorders>
            <w:noWrap/>
            <w:vAlign w:val="center"/>
            <w:hideMark/>
          </w:tcPr>
          <w:p w:rsidR="00FD1F89" w:rsidRPr="00E27D77" w:rsidRDefault="00FD1F89" w:rsidP="00A4233D">
            <w:pPr>
              <w:jc w:val="center"/>
              <w:rPr>
                <w:rFonts w:cs="Arial"/>
                <w:bCs/>
                <w:sz w:val="20"/>
                <w:szCs w:val="20"/>
              </w:rPr>
            </w:pPr>
            <w:r w:rsidRPr="00E27D77">
              <w:rPr>
                <w:rFonts w:cs="Arial"/>
                <w:bCs/>
                <w:sz w:val="20"/>
                <w:szCs w:val="20"/>
              </w:rPr>
              <w:t>3</w:t>
            </w:r>
            <w:r w:rsidR="005A0AD2">
              <w:rPr>
                <w:rFonts w:cs="Arial"/>
                <w:bCs/>
                <w:sz w:val="20"/>
                <w:szCs w:val="20"/>
              </w:rPr>
              <w:t>57</w:t>
            </w:r>
            <w:r w:rsidRPr="00E27D77">
              <w:rPr>
                <w:rFonts w:cs="Arial"/>
                <w:bCs/>
                <w:sz w:val="20"/>
                <w:szCs w:val="20"/>
              </w:rPr>
              <w:t>,00 €</w:t>
            </w:r>
          </w:p>
        </w:tc>
        <w:tc>
          <w:tcPr>
            <w:tcW w:w="1417" w:type="dxa"/>
            <w:tcBorders>
              <w:top w:val="nil"/>
              <w:left w:val="nil"/>
              <w:bottom w:val="single" w:sz="8" w:space="0" w:color="auto"/>
              <w:right w:val="single" w:sz="8" w:space="0" w:color="auto"/>
            </w:tcBorders>
            <w:shd w:val="clear" w:color="000000" w:fill="FFFF00"/>
            <w:noWrap/>
            <w:vAlign w:val="center"/>
            <w:hideMark/>
          </w:tcPr>
          <w:p w:rsidR="00FD1F89" w:rsidRPr="00E27D77" w:rsidRDefault="00FD1F89" w:rsidP="00A4233D">
            <w:pPr>
              <w:jc w:val="center"/>
              <w:rPr>
                <w:rFonts w:cs="Arial"/>
                <w:bCs/>
                <w:sz w:val="20"/>
                <w:szCs w:val="20"/>
              </w:rPr>
            </w:pPr>
            <w:r w:rsidRPr="00E27D77">
              <w:rPr>
                <w:rFonts w:cs="Arial"/>
                <w:bCs/>
                <w:sz w:val="20"/>
                <w:szCs w:val="20"/>
              </w:rPr>
              <w:t>3</w:t>
            </w:r>
            <w:r w:rsidR="005A0AD2">
              <w:rPr>
                <w:rFonts w:cs="Arial"/>
                <w:bCs/>
                <w:sz w:val="20"/>
                <w:szCs w:val="20"/>
              </w:rPr>
              <w:t>60</w:t>
            </w:r>
            <w:r w:rsidRPr="00E27D77">
              <w:rPr>
                <w:rFonts w:cs="Arial"/>
                <w:bCs/>
                <w:sz w:val="20"/>
                <w:szCs w:val="20"/>
              </w:rPr>
              <w:t>,00 €</w:t>
            </w:r>
          </w:p>
        </w:tc>
      </w:tr>
      <w:tr w:rsidR="00FD1F89" w:rsidTr="00121994">
        <w:trPr>
          <w:trHeight w:val="285"/>
          <w:jc w:val="center"/>
        </w:trPr>
        <w:tc>
          <w:tcPr>
            <w:tcW w:w="4375" w:type="dxa"/>
            <w:gridSpan w:val="2"/>
            <w:tcBorders>
              <w:top w:val="single" w:sz="4" w:space="0" w:color="auto"/>
              <w:left w:val="single" w:sz="8" w:space="0" w:color="auto"/>
              <w:bottom w:val="single" w:sz="8" w:space="0" w:color="auto"/>
              <w:right w:val="nil"/>
            </w:tcBorders>
            <w:vAlign w:val="center"/>
            <w:hideMark/>
          </w:tcPr>
          <w:p w:rsidR="00FD1F89" w:rsidRDefault="00FD1F89" w:rsidP="00FD1F89">
            <w:pPr>
              <w:jc w:val="center"/>
              <w:rPr>
                <w:rFonts w:cs="Arial"/>
                <w:sz w:val="18"/>
                <w:szCs w:val="18"/>
              </w:rPr>
            </w:pPr>
            <w:r>
              <w:rPr>
                <w:rFonts w:cs="Arial"/>
                <w:sz w:val="18"/>
                <w:szCs w:val="18"/>
              </w:rPr>
              <w:t xml:space="preserve">Jugendliche 14 - 17 Jahre; </w:t>
            </w:r>
          </w:p>
          <w:p w:rsidR="00FD1F89" w:rsidRDefault="00FD1F89" w:rsidP="00FD1F89">
            <w:pPr>
              <w:jc w:val="center"/>
              <w:rPr>
                <w:rFonts w:cs="Arial"/>
                <w:sz w:val="18"/>
                <w:szCs w:val="18"/>
              </w:rPr>
            </w:pPr>
            <w:r>
              <w:rPr>
                <w:rFonts w:cs="Arial"/>
                <w:sz w:val="18"/>
                <w:szCs w:val="18"/>
              </w:rPr>
              <w:t>minderjährige Partner</w:t>
            </w:r>
          </w:p>
        </w:tc>
        <w:tc>
          <w:tcPr>
            <w:tcW w:w="1374" w:type="dxa"/>
            <w:tcBorders>
              <w:top w:val="nil"/>
              <w:left w:val="single" w:sz="8" w:space="0" w:color="auto"/>
              <w:bottom w:val="single" w:sz="8" w:space="0" w:color="auto"/>
              <w:right w:val="single" w:sz="8" w:space="0" w:color="auto"/>
            </w:tcBorders>
            <w:noWrap/>
            <w:vAlign w:val="center"/>
            <w:hideMark/>
          </w:tcPr>
          <w:p w:rsidR="00FD1F89" w:rsidRPr="00E27D77" w:rsidRDefault="005A0AD2" w:rsidP="00A4233D">
            <w:pPr>
              <w:jc w:val="center"/>
              <w:rPr>
                <w:rFonts w:cs="Arial"/>
                <w:bCs/>
                <w:sz w:val="20"/>
                <w:szCs w:val="20"/>
              </w:rPr>
            </w:pPr>
            <w:r>
              <w:rPr>
                <w:rFonts w:cs="Arial"/>
                <w:bCs/>
                <w:sz w:val="20"/>
                <w:szCs w:val="20"/>
              </w:rPr>
              <w:t>373</w:t>
            </w:r>
            <w:r w:rsidR="00FD1F89" w:rsidRPr="00E27D77">
              <w:rPr>
                <w:rFonts w:cs="Arial"/>
                <w:bCs/>
                <w:sz w:val="20"/>
                <w:szCs w:val="20"/>
              </w:rPr>
              <w:t>,00 €</w:t>
            </w:r>
          </w:p>
        </w:tc>
        <w:tc>
          <w:tcPr>
            <w:tcW w:w="1417" w:type="dxa"/>
            <w:tcBorders>
              <w:top w:val="nil"/>
              <w:left w:val="nil"/>
              <w:bottom w:val="single" w:sz="8" w:space="0" w:color="auto"/>
              <w:right w:val="single" w:sz="8" w:space="0" w:color="auto"/>
            </w:tcBorders>
            <w:shd w:val="clear" w:color="000000" w:fill="FFFF00"/>
            <w:noWrap/>
            <w:vAlign w:val="center"/>
            <w:hideMark/>
          </w:tcPr>
          <w:p w:rsidR="00FD1F89" w:rsidRPr="00E27D77" w:rsidRDefault="00FD1F89" w:rsidP="00A4233D">
            <w:pPr>
              <w:jc w:val="center"/>
              <w:rPr>
                <w:rFonts w:cs="Arial"/>
                <w:bCs/>
                <w:sz w:val="20"/>
                <w:szCs w:val="20"/>
              </w:rPr>
            </w:pPr>
            <w:r w:rsidRPr="00E27D77">
              <w:rPr>
                <w:rFonts w:cs="Arial"/>
                <w:bCs/>
                <w:sz w:val="20"/>
                <w:szCs w:val="20"/>
              </w:rPr>
              <w:t>3</w:t>
            </w:r>
            <w:r w:rsidR="005A0AD2">
              <w:rPr>
                <w:rFonts w:cs="Arial"/>
                <w:bCs/>
                <w:sz w:val="20"/>
                <w:szCs w:val="20"/>
              </w:rPr>
              <w:t>76</w:t>
            </w:r>
            <w:r w:rsidRPr="00E27D77">
              <w:rPr>
                <w:rFonts w:cs="Arial"/>
                <w:bCs/>
                <w:sz w:val="20"/>
                <w:szCs w:val="20"/>
              </w:rPr>
              <w:t>,00 €</w:t>
            </w:r>
          </w:p>
        </w:tc>
      </w:tr>
      <w:tr w:rsidR="00FD1F89" w:rsidTr="00121994">
        <w:trPr>
          <w:trHeight w:val="236"/>
          <w:jc w:val="center"/>
        </w:trPr>
        <w:tc>
          <w:tcPr>
            <w:tcW w:w="4375" w:type="dxa"/>
            <w:gridSpan w:val="2"/>
            <w:tcBorders>
              <w:top w:val="single" w:sz="4" w:space="0" w:color="auto"/>
              <w:left w:val="single" w:sz="8" w:space="0" w:color="auto"/>
              <w:bottom w:val="single" w:sz="8" w:space="0" w:color="auto"/>
              <w:right w:val="nil"/>
            </w:tcBorders>
            <w:vAlign w:val="center"/>
            <w:hideMark/>
          </w:tcPr>
          <w:p w:rsidR="00FD1F89" w:rsidRDefault="00FD1F89" w:rsidP="00FD1F89">
            <w:pPr>
              <w:jc w:val="center"/>
              <w:rPr>
                <w:rFonts w:cs="Arial"/>
                <w:sz w:val="18"/>
                <w:szCs w:val="18"/>
              </w:rPr>
            </w:pPr>
            <w:r>
              <w:rPr>
                <w:rFonts w:cs="Arial"/>
                <w:sz w:val="18"/>
                <w:szCs w:val="18"/>
              </w:rPr>
              <w:t>Kinder 6 - 13 Jahre</w:t>
            </w:r>
          </w:p>
        </w:tc>
        <w:tc>
          <w:tcPr>
            <w:tcW w:w="1374" w:type="dxa"/>
            <w:tcBorders>
              <w:top w:val="nil"/>
              <w:left w:val="single" w:sz="8" w:space="0" w:color="auto"/>
              <w:bottom w:val="single" w:sz="8" w:space="0" w:color="auto"/>
              <w:right w:val="single" w:sz="8" w:space="0" w:color="auto"/>
            </w:tcBorders>
            <w:noWrap/>
            <w:vAlign w:val="center"/>
            <w:hideMark/>
          </w:tcPr>
          <w:p w:rsidR="00FD1F89" w:rsidRPr="00E27D77" w:rsidRDefault="00FD1F89" w:rsidP="00A4233D">
            <w:pPr>
              <w:jc w:val="center"/>
              <w:rPr>
                <w:rFonts w:cs="Arial"/>
                <w:bCs/>
                <w:sz w:val="20"/>
                <w:szCs w:val="20"/>
              </w:rPr>
            </w:pPr>
            <w:r w:rsidRPr="00E27D77">
              <w:rPr>
                <w:rFonts w:cs="Arial"/>
                <w:bCs/>
                <w:sz w:val="20"/>
                <w:szCs w:val="20"/>
              </w:rPr>
              <w:t>30</w:t>
            </w:r>
            <w:r w:rsidR="005A0AD2">
              <w:rPr>
                <w:rFonts w:cs="Arial"/>
                <w:bCs/>
                <w:sz w:val="20"/>
                <w:szCs w:val="20"/>
              </w:rPr>
              <w:t>9</w:t>
            </w:r>
            <w:r w:rsidRPr="00E27D77">
              <w:rPr>
                <w:rFonts w:cs="Arial"/>
                <w:bCs/>
                <w:sz w:val="20"/>
                <w:szCs w:val="20"/>
              </w:rPr>
              <w:t>,00 €</w:t>
            </w:r>
          </w:p>
        </w:tc>
        <w:tc>
          <w:tcPr>
            <w:tcW w:w="1417" w:type="dxa"/>
            <w:tcBorders>
              <w:top w:val="nil"/>
              <w:left w:val="nil"/>
              <w:bottom w:val="single" w:sz="8" w:space="0" w:color="auto"/>
              <w:right w:val="single" w:sz="8" w:space="0" w:color="auto"/>
            </w:tcBorders>
            <w:shd w:val="clear" w:color="000000" w:fill="FFFF00"/>
            <w:noWrap/>
            <w:vAlign w:val="center"/>
            <w:hideMark/>
          </w:tcPr>
          <w:p w:rsidR="00FD1F89" w:rsidRPr="00E27D77" w:rsidRDefault="005A0AD2" w:rsidP="00A4233D">
            <w:pPr>
              <w:jc w:val="center"/>
              <w:rPr>
                <w:rFonts w:cs="Arial"/>
                <w:bCs/>
                <w:sz w:val="20"/>
                <w:szCs w:val="20"/>
              </w:rPr>
            </w:pPr>
            <w:r>
              <w:rPr>
                <w:rFonts w:cs="Arial"/>
                <w:bCs/>
                <w:sz w:val="20"/>
                <w:szCs w:val="20"/>
              </w:rPr>
              <w:t>311</w:t>
            </w:r>
            <w:r w:rsidR="00FD1F89" w:rsidRPr="00E27D77">
              <w:rPr>
                <w:rFonts w:cs="Arial"/>
                <w:bCs/>
                <w:sz w:val="20"/>
                <w:szCs w:val="20"/>
              </w:rPr>
              <w:t>,00 €</w:t>
            </w:r>
          </w:p>
        </w:tc>
      </w:tr>
      <w:tr w:rsidR="00FD1F89" w:rsidTr="00121994">
        <w:trPr>
          <w:trHeight w:val="270"/>
          <w:jc w:val="center"/>
        </w:trPr>
        <w:tc>
          <w:tcPr>
            <w:tcW w:w="4375" w:type="dxa"/>
            <w:gridSpan w:val="2"/>
            <w:tcBorders>
              <w:top w:val="single" w:sz="4" w:space="0" w:color="auto"/>
              <w:left w:val="single" w:sz="8" w:space="0" w:color="auto"/>
              <w:bottom w:val="single" w:sz="8" w:space="0" w:color="auto"/>
              <w:right w:val="nil"/>
            </w:tcBorders>
            <w:vAlign w:val="center"/>
            <w:hideMark/>
          </w:tcPr>
          <w:p w:rsidR="00FD1F89" w:rsidRDefault="00FD1F89" w:rsidP="00FD1F89">
            <w:pPr>
              <w:jc w:val="center"/>
              <w:rPr>
                <w:rFonts w:cs="Arial"/>
                <w:sz w:val="18"/>
                <w:szCs w:val="18"/>
              </w:rPr>
            </w:pPr>
            <w:r>
              <w:rPr>
                <w:rFonts w:cs="Arial"/>
                <w:sz w:val="18"/>
                <w:szCs w:val="18"/>
              </w:rPr>
              <w:t>Kinder unter 6 Jahre</w:t>
            </w:r>
          </w:p>
        </w:tc>
        <w:tc>
          <w:tcPr>
            <w:tcW w:w="1374" w:type="dxa"/>
            <w:tcBorders>
              <w:top w:val="nil"/>
              <w:left w:val="single" w:sz="8" w:space="0" w:color="auto"/>
              <w:bottom w:val="single" w:sz="8" w:space="0" w:color="auto"/>
              <w:right w:val="single" w:sz="8" w:space="0" w:color="auto"/>
            </w:tcBorders>
            <w:noWrap/>
            <w:vAlign w:val="center"/>
            <w:hideMark/>
          </w:tcPr>
          <w:p w:rsidR="00FD1F89" w:rsidRPr="00E27D77" w:rsidRDefault="00FD1F89" w:rsidP="00A4233D">
            <w:pPr>
              <w:jc w:val="center"/>
              <w:rPr>
                <w:rFonts w:cs="Arial"/>
                <w:bCs/>
                <w:sz w:val="20"/>
                <w:szCs w:val="20"/>
              </w:rPr>
            </w:pPr>
            <w:r w:rsidRPr="00E27D77">
              <w:rPr>
                <w:rFonts w:cs="Arial"/>
                <w:bCs/>
                <w:sz w:val="20"/>
                <w:szCs w:val="20"/>
              </w:rPr>
              <w:t>2</w:t>
            </w:r>
            <w:r w:rsidR="005A0AD2">
              <w:rPr>
                <w:rFonts w:cs="Arial"/>
                <w:bCs/>
                <w:sz w:val="20"/>
                <w:szCs w:val="20"/>
              </w:rPr>
              <w:t>83</w:t>
            </w:r>
            <w:r w:rsidRPr="00E27D77">
              <w:rPr>
                <w:rFonts w:cs="Arial"/>
                <w:bCs/>
                <w:sz w:val="20"/>
                <w:szCs w:val="20"/>
              </w:rPr>
              <w:t>,00 €</w:t>
            </w:r>
          </w:p>
        </w:tc>
        <w:tc>
          <w:tcPr>
            <w:tcW w:w="1417" w:type="dxa"/>
            <w:tcBorders>
              <w:top w:val="single" w:sz="8" w:space="0" w:color="auto"/>
              <w:left w:val="nil"/>
              <w:bottom w:val="single" w:sz="8" w:space="0" w:color="auto"/>
              <w:right w:val="single" w:sz="8" w:space="0" w:color="auto"/>
            </w:tcBorders>
            <w:shd w:val="clear" w:color="000000" w:fill="FFFF00"/>
            <w:noWrap/>
            <w:vAlign w:val="center"/>
            <w:hideMark/>
          </w:tcPr>
          <w:p w:rsidR="00FD1F89" w:rsidRPr="00E27D77" w:rsidRDefault="00FD1F89" w:rsidP="00A4233D">
            <w:pPr>
              <w:jc w:val="center"/>
              <w:rPr>
                <w:rFonts w:cs="Arial"/>
                <w:bCs/>
                <w:sz w:val="20"/>
                <w:szCs w:val="20"/>
              </w:rPr>
            </w:pPr>
            <w:r w:rsidRPr="00E27D77">
              <w:rPr>
                <w:rFonts w:cs="Arial"/>
                <w:bCs/>
                <w:sz w:val="20"/>
                <w:szCs w:val="20"/>
              </w:rPr>
              <w:t>2</w:t>
            </w:r>
            <w:r w:rsidR="005A0AD2">
              <w:rPr>
                <w:rFonts w:cs="Arial"/>
                <w:bCs/>
                <w:sz w:val="20"/>
                <w:szCs w:val="20"/>
              </w:rPr>
              <w:t>85</w:t>
            </w:r>
            <w:r w:rsidRPr="00E27D77">
              <w:rPr>
                <w:rFonts w:cs="Arial"/>
                <w:bCs/>
                <w:sz w:val="20"/>
                <w:szCs w:val="20"/>
              </w:rPr>
              <w:t>,00 €</w:t>
            </w:r>
          </w:p>
        </w:tc>
      </w:tr>
    </w:tbl>
    <w:p w:rsidR="00866641" w:rsidRPr="000D7316" w:rsidRDefault="00866641" w:rsidP="00C643F2">
      <w:pPr>
        <w:pStyle w:val="Textkrper"/>
        <w:rPr>
          <w:rFonts w:cs="Arial"/>
          <w:bCs/>
          <w:sz w:val="16"/>
          <w:szCs w:val="16"/>
        </w:rPr>
      </w:pPr>
    </w:p>
    <w:p w:rsidR="00A14DFD" w:rsidRPr="00782930" w:rsidRDefault="005B3E85" w:rsidP="00C643F2">
      <w:pPr>
        <w:pStyle w:val="Textkrper"/>
      </w:pPr>
      <w:r w:rsidRPr="00782930">
        <w:rPr>
          <w:rFonts w:cs="Arial"/>
          <w:bCs/>
        </w:rPr>
        <w:t>Mit de</w:t>
      </w:r>
      <w:r w:rsidR="00432175" w:rsidRPr="00782930">
        <w:rPr>
          <w:rFonts w:cs="Arial"/>
          <w:bCs/>
        </w:rPr>
        <w:t>m</w:t>
      </w:r>
      <w:r w:rsidRPr="00782930">
        <w:rPr>
          <w:rFonts w:cs="Arial"/>
          <w:bCs/>
        </w:rPr>
        <w:t xml:space="preserve"> Regel</w:t>
      </w:r>
      <w:r w:rsidR="00432175" w:rsidRPr="00782930">
        <w:rPr>
          <w:rFonts w:cs="Arial"/>
          <w:bCs/>
        </w:rPr>
        <w:t>bedarf</w:t>
      </w:r>
      <w:r w:rsidRPr="00782930">
        <w:rPr>
          <w:rFonts w:cs="Arial"/>
          <w:bCs/>
        </w:rPr>
        <w:t xml:space="preserve"> abgegolten sind insbesondere Bedarfe für </w:t>
      </w:r>
      <w:r w:rsidRPr="00782930">
        <w:t>Ernährung, Kleidung, Körperpflege, Reinigungsmittel, Hausrat, Haushaltsenergie (ohne Heizung</w:t>
      </w:r>
      <w:r w:rsidR="00432175" w:rsidRPr="00782930">
        <w:t xml:space="preserve"> und Warmwasser</w:t>
      </w:r>
      <w:r w:rsidR="00A14DFD" w:rsidRPr="00782930">
        <w:t>)</w:t>
      </w:r>
      <w:r w:rsidRPr="00782930">
        <w:t xml:space="preserve"> </w:t>
      </w:r>
      <w:r w:rsidR="00A14DFD" w:rsidRPr="00782930">
        <w:t xml:space="preserve">und Bedürfnisse des </w:t>
      </w:r>
      <w:r w:rsidRPr="00782930">
        <w:t>täglichen Lebens</w:t>
      </w:r>
      <w:r w:rsidR="00A14DFD" w:rsidRPr="00782930">
        <w:t>.</w:t>
      </w:r>
      <w:r w:rsidRPr="00782930">
        <w:t xml:space="preserve"> </w:t>
      </w:r>
      <w:r w:rsidR="00A14DFD" w:rsidRPr="00782930">
        <w:t>Zu den persönlichen Bedürfnissen des täglichen Lebens gehört i</w:t>
      </w:r>
      <w:r w:rsidRPr="00782930">
        <w:t xml:space="preserve">n vertretbarem Umfang </w:t>
      </w:r>
      <w:r w:rsidR="00A14DFD" w:rsidRPr="00782930">
        <w:t xml:space="preserve">eine Teilhabe am sozialen und kulturellen Leben in der Gemeinschaft (Kontakte zur Außenwelt wie Radio, </w:t>
      </w:r>
      <w:r w:rsidR="00221A3A">
        <w:t>TV, Telefon</w:t>
      </w:r>
      <w:r w:rsidR="00A14DFD" w:rsidRPr="00782930">
        <w:t>, Verkehr</w:t>
      </w:r>
      <w:r w:rsidR="004043FA" w:rsidRPr="00782930">
        <w:t>,</w:t>
      </w:r>
      <w:r w:rsidR="00A14DFD" w:rsidRPr="00782930">
        <w:t xml:space="preserve"> Freizeit</w:t>
      </w:r>
      <w:r w:rsidR="004043FA" w:rsidRPr="00782930">
        <w:t>aktivitäten</w:t>
      </w:r>
      <w:r w:rsidR="00A14DFD" w:rsidRPr="00782930">
        <w:t>).</w:t>
      </w:r>
    </w:p>
    <w:p w:rsidR="009A2FC9" w:rsidRPr="000D7316" w:rsidRDefault="009A2FC9" w:rsidP="00C643F2">
      <w:pPr>
        <w:pStyle w:val="Textkrper"/>
        <w:rPr>
          <w:sz w:val="16"/>
          <w:szCs w:val="16"/>
        </w:rPr>
      </w:pPr>
    </w:p>
    <w:p w:rsidR="009B1811" w:rsidRDefault="00A14DFD" w:rsidP="00A4233D">
      <w:pPr>
        <w:autoSpaceDE w:val="0"/>
        <w:autoSpaceDN w:val="0"/>
        <w:adjustRightInd w:val="0"/>
        <w:rPr>
          <w:rFonts w:cs="Arial"/>
          <w:sz w:val="16"/>
          <w:szCs w:val="16"/>
        </w:rPr>
      </w:pPr>
      <w:r w:rsidRPr="00782930">
        <w:rPr>
          <w:rFonts w:cs="Arial"/>
          <w:sz w:val="20"/>
          <w:szCs w:val="20"/>
        </w:rPr>
        <w:t>Der Regelbedarf wird als monatlicher Pauschalbetrag berücksichtigt</w:t>
      </w:r>
      <w:r w:rsidR="009A2FC9" w:rsidRPr="00782930">
        <w:rPr>
          <w:rFonts w:cs="Arial"/>
          <w:sz w:val="20"/>
          <w:szCs w:val="20"/>
        </w:rPr>
        <w:t>. Üb</w:t>
      </w:r>
      <w:r w:rsidRPr="00782930">
        <w:rPr>
          <w:rFonts w:cs="Arial"/>
          <w:sz w:val="20"/>
          <w:szCs w:val="20"/>
        </w:rPr>
        <w:t xml:space="preserve">er </w:t>
      </w:r>
      <w:r w:rsidR="009A2FC9" w:rsidRPr="00782930">
        <w:rPr>
          <w:rFonts w:cs="Arial"/>
          <w:sz w:val="20"/>
          <w:szCs w:val="20"/>
        </w:rPr>
        <w:t xml:space="preserve">die </w:t>
      </w:r>
      <w:r w:rsidRPr="00782930">
        <w:rPr>
          <w:rFonts w:cs="Arial"/>
          <w:sz w:val="20"/>
          <w:szCs w:val="20"/>
        </w:rPr>
        <w:t xml:space="preserve">Verwendung </w:t>
      </w:r>
      <w:r w:rsidR="009A2FC9" w:rsidRPr="00782930">
        <w:rPr>
          <w:rFonts w:cs="Arial"/>
          <w:sz w:val="20"/>
          <w:szCs w:val="20"/>
        </w:rPr>
        <w:t xml:space="preserve">des Pauschalbetrages können Leistungsberechtigte </w:t>
      </w:r>
      <w:r w:rsidRPr="00782930">
        <w:rPr>
          <w:rFonts w:cs="Arial"/>
          <w:sz w:val="20"/>
          <w:szCs w:val="20"/>
        </w:rPr>
        <w:t>eigenverantwortlich</w:t>
      </w:r>
      <w:r w:rsidR="009A2FC9" w:rsidRPr="00782930">
        <w:rPr>
          <w:rFonts w:cs="Arial"/>
          <w:sz w:val="20"/>
          <w:szCs w:val="20"/>
        </w:rPr>
        <w:t xml:space="preserve"> entscheiden, wobei</w:t>
      </w:r>
      <w:r w:rsidRPr="00782930">
        <w:rPr>
          <w:rFonts w:cs="Arial"/>
          <w:sz w:val="20"/>
          <w:szCs w:val="20"/>
        </w:rPr>
        <w:t xml:space="preserve"> das Eintreten unregelmäßig anfallender Bedarfe</w:t>
      </w:r>
      <w:r w:rsidR="009A2FC9" w:rsidRPr="00782930">
        <w:rPr>
          <w:rFonts w:cs="Arial"/>
          <w:sz w:val="20"/>
          <w:szCs w:val="20"/>
        </w:rPr>
        <w:t xml:space="preserve"> (Beispiel: Ersatzbeschaffung einer Waschmaschine)</w:t>
      </w:r>
      <w:r w:rsidRPr="00782930">
        <w:rPr>
          <w:rFonts w:cs="Arial"/>
          <w:sz w:val="20"/>
          <w:szCs w:val="20"/>
        </w:rPr>
        <w:t xml:space="preserve"> zu berücksichtigen</w:t>
      </w:r>
      <w:r w:rsidR="009A2FC9" w:rsidRPr="00782930">
        <w:rPr>
          <w:rFonts w:cs="Arial"/>
          <w:sz w:val="20"/>
          <w:szCs w:val="20"/>
        </w:rPr>
        <w:t xml:space="preserve"> ist</w:t>
      </w:r>
      <w:r w:rsidR="0026162A" w:rsidRPr="00782930">
        <w:rPr>
          <w:rFonts w:cs="Arial"/>
          <w:sz w:val="20"/>
          <w:szCs w:val="20"/>
        </w:rPr>
        <w:t xml:space="preserve"> und hierfür ggf. Ansparungen vorzunehmen sind</w:t>
      </w:r>
      <w:r w:rsidRPr="00782930">
        <w:rPr>
          <w:rFonts w:cs="Arial"/>
          <w:sz w:val="20"/>
          <w:szCs w:val="20"/>
        </w:rPr>
        <w:t>.</w:t>
      </w:r>
      <w:r w:rsidR="009B1811">
        <w:rPr>
          <w:rFonts w:cs="Arial"/>
          <w:sz w:val="16"/>
          <w:szCs w:val="16"/>
        </w:rPr>
        <w:br w:type="page"/>
      </w:r>
    </w:p>
    <w:p w:rsidR="00551CCD" w:rsidRPr="00552F6F" w:rsidRDefault="0019649B" w:rsidP="00C643F2">
      <w:pPr>
        <w:pStyle w:val="berschrift3"/>
        <w:numPr>
          <w:ilvl w:val="0"/>
          <w:numId w:val="7"/>
        </w:numPr>
        <w:spacing w:before="0" w:beforeAutospacing="0" w:after="0" w:afterAutospacing="0"/>
        <w:jc w:val="both"/>
        <w:rPr>
          <w:rFonts w:ascii="Arial" w:hAnsi="Arial" w:cs="Arial"/>
          <w:bCs w:val="0"/>
          <w:sz w:val="20"/>
        </w:rPr>
      </w:pPr>
      <w:r w:rsidRPr="00552F6F">
        <w:rPr>
          <w:rFonts w:ascii="Arial" w:hAnsi="Arial" w:cs="Arial"/>
          <w:bCs w:val="0"/>
          <w:sz w:val="20"/>
        </w:rPr>
        <w:lastRenderedPageBreak/>
        <w:t>Bedarfe für Unterkunft</w:t>
      </w:r>
      <w:r w:rsidR="00552F6F" w:rsidRPr="00552F6F">
        <w:rPr>
          <w:rFonts w:ascii="Arial" w:hAnsi="Arial" w:cs="Arial"/>
          <w:bCs w:val="0"/>
          <w:sz w:val="20"/>
        </w:rPr>
        <w:t xml:space="preserve"> und Heizung</w:t>
      </w:r>
    </w:p>
    <w:p w:rsidR="00C643F2" w:rsidRPr="000D7316" w:rsidRDefault="00C643F2" w:rsidP="00C643F2">
      <w:pPr>
        <w:pStyle w:val="Textkrper"/>
        <w:tabs>
          <w:tab w:val="left" w:pos="0"/>
          <w:tab w:val="left" w:pos="993"/>
        </w:tabs>
        <w:rPr>
          <w:sz w:val="16"/>
          <w:szCs w:val="16"/>
        </w:rPr>
      </w:pPr>
    </w:p>
    <w:p w:rsidR="00551CCD" w:rsidRPr="00782930" w:rsidRDefault="005F6917" w:rsidP="00C643F2">
      <w:pPr>
        <w:pStyle w:val="Textkrper"/>
        <w:tabs>
          <w:tab w:val="left" w:pos="0"/>
          <w:tab w:val="left" w:pos="993"/>
        </w:tabs>
      </w:pPr>
      <w:r>
        <w:t>Bei der Berechnung der</w:t>
      </w:r>
      <w:r w:rsidR="005B3E85" w:rsidRPr="00782930">
        <w:t xml:space="preserve"> Leistung</w:t>
      </w:r>
      <w:r>
        <w:t>en</w:t>
      </w:r>
      <w:r w:rsidR="005B3E85" w:rsidRPr="00782930">
        <w:t xml:space="preserve"> nach dem SGB II können </w:t>
      </w:r>
      <w:r w:rsidR="005B3E85" w:rsidRPr="00F52336">
        <w:rPr>
          <w:b/>
        </w:rPr>
        <w:t>Unterkunftskosten</w:t>
      </w:r>
      <w:r w:rsidR="005B3E85" w:rsidRPr="00782930">
        <w:t xml:space="preserve"> grundsätzlich nur im ortsüblichen, angemessenen Umfang berücksichtigt werden. Die Höhe der angemessenen Kosten für Unterkunft ist von Ort zu Ort unterschiedlich. Die im Einzelfall maßgebliche Angemessenheitsgrenze wird Ihnen von </w:t>
      </w:r>
      <w:r w:rsidR="00CC1D5F">
        <w:t xml:space="preserve">Ihrer persönlichen Ansprechpartnerin bzw. Ihrem persönlichen Ansprechpartner </w:t>
      </w:r>
      <w:r w:rsidR="007316A2">
        <w:t xml:space="preserve">im </w:t>
      </w:r>
      <w:r w:rsidR="00CC1D5F">
        <w:t>J</w:t>
      </w:r>
      <w:r w:rsidR="007316A2">
        <w:t xml:space="preserve">obcenter </w:t>
      </w:r>
      <w:r w:rsidR="005B3E85" w:rsidRPr="00782930">
        <w:t>mitgeteilt. In die Entscheidung, ob die Unterkunftskosten unangemessen sind, können besondere Umstände, die in Ihrem Fall vielleicht gegeben sind, einbezogen werden (z. B. Schwangerschaft, schwerwiegende Erkrankungen oder Pflegebedürftigkeit).</w:t>
      </w:r>
    </w:p>
    <w:p w:rsidR="00551CCD" w:rsidRPr="000D7316" w:rsidRDefault="00551CCD" w:rsidP="00C643F2">
      <w:pPr>
        <w:pStyle w:val="Textkrper"/>
        <w:tabs>
          <w:tab w:val="left" w:pos="0"/>
          <w:tab w:val="left" w:pos="993"/>
        </w:tabs>
        <w:rPr>
          <w:sz w:val="16"/>
          <w:szCs w:val="16"/>
        </w:rPr>
      </w:pPr>
    </w:p>
    <w:p w:rsidR="00551CCD" w:rsidRPr="00782930" w:rsidRDefault="005B3E85" w:rsidP="00C643F2">
      <w:pPr>
        <w:pStyle w:val="Textkrper"/>
        <w:tabs>
          <w:tab w:val="left" w:pos="0"/>
          <w:tab w:val="left" w:pos="993"/>
        </w:tabs>
      </w:pPr>
      <w:r w:rsidRPr="00782930">
        <w:rPr>
          <w:b/>
          <w:bCs/>
        </w:rPr>
        <w:t>Soweit die Kosten für Unterkunft unangemessen hoch sind, so werden diese dennoch im Regelfall für die ersten sechs Monate in tatsächlicher Höhe übernommen.</w:t>
      </w:r>
      <w:r w:rsidRPr="00782930">
        <w:t xml:space="preserve"> Während dieses Zeitraum</w:t>
      </w:r>
      <w:r w:rsidR="006C695B" w:rsidRPr="00782930">
        <w:t>s</w:t>
      </w:r>
      <w:r w:rsidRPr="00782930">
        <w:t xml:space="preserve"> haben Sie dann Gelegenheit, die Kosten – notfalls auch durch einen Wohnungswechsel – auf das angemessene Maß zu senken.</w:t>
      </w:r>
    </w:p>
    <w:p w:rsidR="00551CCD" w:rsidRPr="000D7316" w:rsidRDefault="00551CCD" w:rsidP="00C643F2">
      <w:pPr>
        <w:pStyle w:val="Textkrper"/>
        <w:tabs>
          <w:tab w:val="left" w:pos="0"/>
          <w:tab w:val="left" w:pos="993"/>
        </w:tabs>
        <w:rPr>
          <w:sz w:val="16"/>
          <w:szCs w:val="16"/>
        </w:rPr>
      </w:pPr>
    </w:p>
    <w:p w:rsidR="00C339E0" w:rsidRPr="00746424" w:rsidRDefault="005B3E85" w:rsidP="00C643F2">
      <w:pPr>
        <w:pStyle w:val="Textkrper"/>
        <w:tabs>
          <w:tab w:val="left" w:pos="0"/>
          <w:tab w:val="left" w:pos="993"/>
        </w:tabs>
      </w:pPr>
      <w:r w:rsidRPr="00746424">
        <w:t xml:space="preserve">Bevor eine neue Wohnung angemietet wird, ist </w:t>
      </w:r>
      <w:r w:rsidR="0092494F" w:rsidRPr="00746424">
        <w:t>eine</w:t>
      </w:r>
      <w:r w:rsidRPr="00746424">
        <w:t xml:space="preserve"> Rücksprache mit dem </w:t>
      </w:r>
      <w:r w:rsidR="00CC1D5F">
        <w:t>J</w:t>
      </w:r>
      <w:r w:rsidR="007316A2" w:rsidRPr="00746424">
        <w:t>obcenter</w:t>
      </w:r>
      <w:r w:rsidRPr="00746424">
        <w:t xml:space="preserve"> </w:t>
      </w:r>
      <w:r w:rsidR="0092494F" w:rsidRPr="00746424">
        <w:t>notwendig</w:t>
      </w:r>
      <w:r w:rsidRPr="00746424">
        <w:t xml:space="preserve">. </w:t>
      </w:r>
      <w:r w:rsidR="00C339E0" w:rsidRPr="00746424">
        <w:t>Die Kosten für eine neue Unterkunft</w:t>
      </w:r>
      <w:r w:rsidR="00746424" w:rsidRPr="00746424">
        <w:t xml:space="preserve"> (Miete, Nebenkosten, Heizkosten)</w:t>
      </w:r>
      <w:r w:rsidR="00C339E0" w:rsidRPr="00746424">
        <w:t xml:space="preserve"> werden in der Regel nur in voller Höhe berücksichtigt, wenn </w:t>
      </w:r>
      <w:r w:rsidR="00C339E0" w:rsidRPr="00746424">
        <w:rPr>
          <w:u w:val="single"/>
        </w:rPr>
        <w:t>vor</w:t>
      </w:r>
      <w:r w:rsidR="00C339E0" w:rsidRPr="00746424">
        <w:t xml:space="preserve"> Unterzeichnung des Mietvertrages eine entsp</w:t>
      </w:r>
      <w:r w:rsidR="00511C42">
        <w:t>rechende Zusicherung durch das J</w:t>
      </w:r>
      <w:r w:rsidR="00C339E0" w:rsidRPr="00746424">
        <w:t>obcenter erteilt w</w:t>
      </w:r>
      <w:r w:rsidR="008073F8" w:rsidRPr="00746424">
        <w:t>o</w:t>
      </w:r>
      <w:r w:rsidR="00C339E0" w:rsidRPr="00746424">
        <w:t>rd</w:t>
      </w:r>
      <w:r w:rsidR="008073F8" w:rsidRPr="00746424">
        <w:t>en ist</w:t>
      </w:r>
      <w:r w:rsidR="00C339E0" w:rsidRPr="00746424">
        <w:t>.</w:t>
      </w:r>
    </w:p>
    <w:p w:rsidR="00C339E0" w:rsidRPr="00746424" w:rsidRDefault="00C339E0" w:rsidP="00C643F2">
      <w:pPr>
        <w:pStyle w:val="Textkrper"/>
        <w:tabs>
          <w:tab w:val="left" w:pos="0"/>
          <w:tab w:val="left" w:pos="993"/>
        </w:tabs>
      </w:pPr>
    </w:p>
    <w:p w:rsidR="00964817" w:rsidRPr="00746424" w:rsidRDefault="00C339E0" w:rsidP="00C643F2">
      <w:pPr>
        <w:pStyle w:val="Textkrper"/>
        <w:tabs>
          <w:tab w:val="left" w:pos="0"/>
          <w:tab w:val="left" w:pos="993"/>
        </w:tabs>
      </w:pPr>
      <w:r w:rsidRPr="00746424">
        <w:t>Teilen Sie auch mit, welche Kosten im Zusammenhang mit dem Umzug entstehen.</w:t>
      </w:r>
      <w:r w:rsidR="00964817" w:rsidRPr="00746424">
        <w:t xml:space="preserve"> </w:t>
      </w:r>
      <w:r w:rsidR="005B3E85" w:rsidRPr="00746424">
        <w:t xml:space="preserve">Bei einem Wohnungswechsel </w:t>
      </w:r>
      <w:r w:rsidR="00964817" w:rsidRPr="00746424">
        <w:t xml:space="preserve">können </w:t>
      </w:r>
      <w:r w:rsidR="005B3E85" w:rsidRPr="00746424">
        <w:t>die damit verbundenen weiteren Kosten (Umzugskosten,</w:t>
      </w:r>
      <w:r w:rsidR="00964817" w:rsidRPr="00746424">
        <w:t xml:space="preserve"> Wohnungsbeschaffungskosten,</w:t>
      </w:r>
      <w:r w:rsidR="005B3E85" w:rsidRPr="00746424">
        <w:t xml:space="preserve"> Kaution</w:t>
      </w:r>
      <w:r w:rsidR="00964817" w:rsidRPr="00746424">
        <w:t xml:space="preserve"> für die neue Wohnung</w:t>
      </w:r>
      <w:r w:rsidR="005B3E85" w:rsidRPr="00746424">
        <w:t>)</w:t>
      </w:r>
      <w:r w:rsidR="00964817" w:rsidRPr="00746424">
        <w:t xml:space="preserve"> als Bedarf für Unterkunft anerkannt werden. Dies gilt allerdings nur, wenn </w:t>
      </w:r>
      <w:r w:rsidR="00964817" w:rsidRPr="00746424">
        <w:rPr>
          <w:u w:val="single"/>
        </w:rPr>
        <w:t>vorher</w:t>
      </w:r>
      <w:r w:rsidR="00964817" w:rsidRPr="00746424">
        <w:t xml:space="preserve"> </w:t>
      </w:r>
      <w:r w:rsidR="00691C9E" w:rsidRPr="00746424">
        <w:t xml:space="preserve">(= vor Unterzeichnung des Mietvertrages, vor Beauftragung eines Umzugsunternehmens etc.) </w:t>
      </w:r>
      <w:r w:rsidR="00964817" w:rsidRPr="00746424">
        <w:t xml:space="preserve">eine </w:t>
      </w:r>
      <w:r w:rsidR="00691C9E" w:rsidRPr="00746424">
        <w:t>gesonderte</w:t>
      </w:r>
      <w:r w:rsidR="00964817" w:rsidRPr="00746424">
        <w:t xml:space="preserve"> Zusicherung d</w:t>
      </w:r>
      <w:r w:rsidR="00746424" w:rsidRPr="00746424">
        <w:t>urch das</w:t>
      </w:r>
      <w:r w:rsidR="00A76999">
        <w:t xml:space="preserve"> J</w:t>
      </w:r>
      <w:r w:rsidR="00964817" w:rsidRPr="00746424">
        <w:t xml:space="preserve">obcenter </w:t>
      </w:r>
      <w:r w:rsidR="00746424" w:rsidRPr="00746424">
        <w:t>erteilt</w:t>
      </w:r>
      <w:r w:rsidR="00964817" w:rsidRPr="00746424">
        <w:t xml:space="preserve"> worden ist.</w:t>
      </w:r>
    </w:p>
    <w:p w:rsidR="00964817" w:rsidRPr="00746424" w:rsidRDefault="00964817" w:rsidP="00C643F2">
      <w:pPr>
        <w:pStyle w:val="Textkrper"/>
        <w:tabs>
          <w:tab w:val="left" w:pos="0"/>
          <w:tab w:val="left" w:pos="993"/>
        </w:tabs>
      </w:pPr>
    </w:p>
    <w:p w:rsidR="00551CCD" w:rsidRDefault="005B3E85" w:rsidP="00746424">
      <w:pPr>
        <w:pStyle w:val="Textkrper"/>
        <w:tabs>
          <w:tab w:val="left" w:pos="0"/>
          <w:tab w:val="left" w:pos="993"/>
        </w:tabs>
      </w:pPr>
      <w:r w:rsidRPr="00746424">
        <w:t xml:space="preserve">Bei der Anmietung neuer Wohnungen </w:t>
      </w:r>
      <w:r w:rsidR="00746424" w:rsidRPr="00746424">
        <w:t>werden</w:t>
      </w:r>
      <w:r w:rsidRPr="00746424">
        <w:t xml:space="preserve"> Maklergebühren </w:t>
      </w:r>
      <w:r w:rsidR="00746424" w:rsidRPr="00746424">
        <w:t xml:space="preserve">vom jobcenter grundsätzlich nicht als Bedarf anerkannt. Maklergebühren können nur ausnahmsweise berücksichtigt werden, wenn Sie nachweisen, dass Ihnen im Einzelfall die Anmietung einer Wohnung ohne Einschaltung eines Maklers nicht möglich ist. Auch in diesem Fall ist es notwendig, dass Sie </w:t>
      </w:r>
      <w:r w:rsidR="00746424" w:rsidRPr="00746424">
        <w:rPr>
          <w:u w:val="single"/>
        </w:rPr>
        <w:t>vor</w:t>
      </w:r>
      <w:r w:rsidR="00746424" w:rsidRPr="00746424">
        <w:t xml:space="preserve"> Beauftragung eine</w:t>
      </w:r>
      <w:r w:rsidR="00742A8A">
        <w:t>s Maklers eine Zusicherung des J</w:t>
      </w:r>
      <w:r w:rsidR="00746424" w:rsidRPr="00746424">
        <w:t>obcenters zur Kostenübernahme einholen.</w:t>
      </w:r>
    </w:p>
    <w:p w:rsidR="009A011F" w:rsidRDefault="009A011F" w:rsidP="00C643F2">
      <w:pPr>
        <w:pStyle w:val="Textkrper"/>
        <w:tabs>
          <w:tab w:val="left" w:pos="0"/>
          <w:tab w:val="left" w:pos="993"/>
        </w:tabs>
      </w:pPr>
    </w:p>
    <w:p w:rsidR="00DE7694" w:rsidRDefault="00F52336" w:rsidP="00C643F2">
      <w:pPr>
        <w:pStyle w:val="Textkrper"/>
        <w:tabs>
          <w:tab w:val="left" w:pos="0"/>
          <w:tab w:val="left" w:pos="993"/>
        </w:tabs>
      </w:pPr>
      <w:r w:rsidRPr="00F52336">
        <w:rPr>
          <w:b/>
        </w:rPr>
        <w:t>Heizkosten</w:t>
      </w:r>
      <w:r>
        <w:t xml:space="preserve"> können ebenfalls nur in angemessener Höhe berücksichtigt werden. </w:t>
      </w:r>
      <w:r w:rsidR="000713E1">
        <w:t xml:space="preserve">Heizen Sie umsichtig, werden in der Regel die tatsächlichen Heizkosten übernommen. </w:t>
      </w:r>
      <w:r>
        <w:t xml:space="preserve">Das Jobcenter prüft die Angemessenheit anhand des tatsächlichen Verbrauchs </w:t>
      </w:r>
      <w:r w:rsidR="000713E1">
        <w:t>von</w:t>
      </w:r>
      <w:r>
        <w:t xml:space="preserve"> Heizenergie</w:t>
      </w:r>
      <w:r w:rsidR="000713E1">
        <w:t xml:space="preserve">. Hierzu wird der Verbrauch aus </w:t>
      </w:r>
      <w:r>
        <w:t>der letzten Jahresabrechnung mit Durchschnittswe</w:t>
      </w:r>
      <w:r w:rsidR="00DE7694">
        <w:t>rten anderer Haushalte aus dem Bundesheiz</w:t>
      </w:r>
      <w:r w:rsidR="005626B1">
        <w:t>kosten</w:t>
      </w:r>
      <w:r w:rsidR="00DE7694">
        <w:t>spiegel</w:t>
      </w:r>
      <w:r w:rsidR="000713E1">
        <w:t xml:space="preserve"> verglichen</w:t>
      </w:r>
      <w:r w:rsidR="00DE7694">
        <w:t xml:space="preserve">. Sind Ihre Heizkosten zu hoch, werden Sie darauf </w:t>
      </w:r>
      <w:r w:rsidR="00361FF1">
        <w:t xml:space="preserve">gesondert </w:t>
      </w:r>
      <w:r w:rsidR="00DE7694">
        <w:t>hingewiesen</w:t>
      </w:r>
      <w:r w:rsidR="00361FF1">
        <w:t xml:space="preserve"> und zur Verbrauchssenkung aufgefordert</w:t>
      </w:r>
      <w:r w:rsidR="00DE7694">
        <w:t>.</w:t>
      </w:r>
    </w:p>
    <w:p w:rsidR="000713E1" w:rsidRDefault="000713E1" w:rsidP="00C643F2">
      <w:pPr>
        <w:pStyle w:val="Textkrper"/>
        <w:tabs>
          <w:tab w:val="left" w:pos="0"/>
          <w:tab w:val="left" w:pos="993"/>
        </w:tabs>
      </w:pPr>
    </w:p>
    <w:p w:rsidR="000713E1" w:rsidRDefault="000713E1" w:rsidP="00C643F2">
      <w:pPr>
        <w:pStyle w:val="Textkrper"/>
        <w:tabs>
          <w:tab w:val="left" w:pos="0"/>
          <w:tab w:val="left" w:pos="993"/>
        </w:tabs>
      </w:pPr>
      <w:r>
        <w:t xml:space="preserve">Beschaffen Sie Ihre Heizenergie selbst (z. B. Heizöl), sollten Sie </w:t>
      </w:r>
      <w:r w:rsidRPr="00A76999">
        <w:rPr>
          <w:u w:val="single"/>
        </w:rPr>
        <w:t>vor</w:t>
      </w:r>
      <w:r>
        <w:t xml:space="preserve"> der Bestellung unbedingt eine Zusicherung der Kostenübernahme durch das Jobcenter einholen. </w:t>
      </w:r>
      <w:r w:rsidRPr="000713E1">
        <w:t>Erkundigen Sie sich nicht vorab über die angemessene Menge an Heizmaterial</w:t>
      </w:r>
      <w:r>
        <w:t>, müssen Sie damit rechnen, dass das Jobcenter die Kosten nicht in voller Höhe als Bedarf anerkennt.</w:t>
      </w:r>
    </w:p>
    <w:p w:rsidR="000713E1" w:rsidRDefault="000713E1" w:rsidP="00C643F2">
      <w:pPr>
        <w:pStyle w:val="Textkrper"/>
        <w:tabs>
          <w:tab w:val="left" w:pos="0"/>
          <w:tab w:val="left" w:pos="993"/>
        </w:tabs>
      </w:pPr>
    </w:p>
    <w:p w:rsidR="00A2436C" w:rsidRDefault="00A2436C" w:rsidP="00C643F2">
      <w:pPr>
        <w:pStyle w:val="Textkrper"/>
        <w:tabs>
          <w:tab w:val="left" w:pos="0"/>
          <w:tab w:val="left" w:pos="993"/>
        </w:tabs>
      </w:pPr>
      <w:r w:rsidRPr="000713E1">
        <w:rPr>
          <w:b/>
        </w:rPr>
        <w:t>Rückzahlungen und Guthaben</w:t>
      </w:r>
      <w:r>
        <w:t xml:space="preserve"> aus Nebenkosten- oder Heizkostenabrechnungen werden in dem Monat nach der Rückzahlung </w:t>
      </w:r>
      <w:r w:rsidR="00A44A12">
        <w:t xml:space="preserve">oder der Gutschrift </w:t>
      </w:r>
      <w:r>
        <w:t>auf die Kosten der</w:t>
      </w:r>
      <w:r w:rsidR="00361FF1">
        <w:t xml:space="preserve"> Unterkunft angerechnet. Daher müssen Sie</w:t>
      </w:r>
      <w:r>
        <w:t xml:space="preserve"> Nebenkosten- oder Heizkosten</w:t>
      </w:r>
      <w:r w:rsidR="00A76999">
        <w:t>abrechnungen unverzüglich beim J</w:t>
      </w:r>
      <w:r>
        <w:t>obcenter vorzulegen.</w:t>
      </w:r>
    </w:p>
    <w:p w:rsidR="00CC1D5F" w:rsidRDefault="00CC1D5F" w:rsidP="00C643F2">
      <w:pPr>
        <w:pStyle w:val="Textkrper"/>
        <w:tabs>
          <w:tab w:val="left" w:pos="0"/>
          <w:tab w:val="left" w:pos="993"/>
        </w:tabs>
      </w:pPr>
    </w:p>
    <w:p w:rsidR="00551CCD" w:rsidRPr="00782930" w:rsidRDefault="005B3E85" w:rsidP="00C643F2">
      <w:pPr>
        <w:pStyle w:val="berschrift3"/>
        <w:numPr>
          <w:ilvl w:val="0"/>
          <w:numId w:val="7"/>
        </w:numPr>
        <w:spacing w:before="0" w:beforeAutospacing="0" w:after="0" w:afterAutospacing="0"/>
        <w:jc w:val="both"/>
        <w:rPr>
          <w:rFonts w:ascii="Arial" w:hAnsi="Arial" w:cs="Arial"/>
          <w:bCs w:val="0"/>
          <w:sz w:val="20"/>
        </w:rPr>
      </w:pPr>
      <w:r w:rsidRPr="00782930">
        <w:rPr>
          <w:rFonts w:ascii="Arial" w:hAnsi="Arial" w:cs="Arial"/>
          <w:bCs w:val="0"/>
          <w:sz w:val="20"/>
        </w:rPr>
        <w:t>Anspruch auf Gewährung von einmaligen Leistungen</w:t>
      </w:r>
    </w:p>
    <w:p w:rsidR="00C643F2" w:rsidRPr="000D7316" w:rsidRDefault="00C643F2" w:rsidP="00C643F2">
      <w:pPr>
        <w:pStyle w:val="bodytext"/>
        <w:jc w:val="both"/>
        <w:rPr>
          <w:rFonts w:ascii="Arial" w:hAnsi="Arial" w:cs="Arial"/>
          <w:bCs/>
          <w:sz w:val="16"/>
          <w:szCs w:val="16"/>
        </w:rPr>
      </w:pPr>
    </w:p>
    <w:p w:rsidR="00551CCD" w:rsidRPr="00782930" w:rsidRDefault="005B3E85" w:rsidP="00C643F2">
      <w:pPr>
        <w:pStyle w:val="bodytext"/>
        <w:jc w:val="both"/>
        <w:rPr>
          <w:rFonts w:ascii="Arial" w:hAnsi="Arial" w:cs="Arial"/>
          <w:bCs/>
          <w:sz w:val="20"/>
        </w:rPr>
      </w:pPr>
      <w:r w:rsidRPr="00782930">
        <w:rPr>
          <w:rFonts w:ascii="Arial" w:hAnsi="Arial" w:cs="Arial"/>
          <w:bCs/>
          <w:sz w:val="20"/>
        </w:rPr>
        <w:t xml:space="preserve">Im Bereich des SGB II sind </w:t>
      </w:r>
      <w:r w:rsidRPr="00782930">
        <w:rPr>
          <w:rFonts w:ascii="Arial" w:hAnsi="Arial" w:cs="Arial"/>
          <w:b/>
          <w:sz w:val="20"/>
        </w:rPr>
        <w:t>einmalige Leistungen</w:t>
      </w:r>
      <w:r w:rsidRPr="00782930">
        <w:rPr>
          <w:rFonts w:ascii="Arial" w:hAnsi="Arial" w:cs="Arial"/>
          <w:bCs/>
          <w:sz w:val="20"/>
        </w:rPr>
        <w:t xml:space="preserve"> nur noch in folgenden Fällen vorgesehen:</w:t>
      </w:r>
    </w:p>
    <w:p w:rsidR="00551CCD" w:rsidRPr="000D7316" w:rsidRDefault="00551CCD" w:rsidP="00C643F2">
      <w:pPr>
        <w:pStyle w:val="bodytext"/>
        <w:jc w:val="both"/>
        <w:rPr>
          <w:rFonts w:ascii="Arial" w:hAnsi="Arial" w:cs="Arial"/>
          <w:bCs/>
          <w:sz w:val="16"/>
          <w:szCs w:val="16"/>
        </w:rPr>
      </w:pPr>
    </w:p>
    <w:p w:rsidR="00551CCD" w:rsidRPr="00782930" w:rsidRDefault="005B3E85" w:rsidP="008160C4">
      <w:pPr>
        <w:numPr>
          <w:ilvl w:val="0"/>
          <w:numId w:val="23"/>
        </w:numPr>
        <w:tabs>
          <w:tab w:val="clear" w:pos="540"/>
        </w:tabs>
        <w:ind w:left="426" w:hanging="426"/>
        <w:rPr>
          <w:sz w:val="20"/>
        </w:rPr>
      </w:pPr>
      <w:r w:rsidRPr="00782930">
        <w:rPr>
          <w:sz w:val="20"/>
          <w:u w:val="single"/>
        </w:rPr>
        <w:t>Erst</w:t>
      </w:r>
      <w:r w:rsidRPr="00782930">
        <w:rPr>
          <w:sz w:val="20"/>
        </w:rPr>
        <w:t xml:space="preserve">ausstattungen für </w:t>
      </w:r>
      <w:r w:rsidR="003058C6" w:rsidRPr="00782930">
        <w:rPr>
          <w:sz w:val="20"/>
        </w:rPr>
        <w:t xml:space="preserve">die </w:t>
      </w:r>
      <w:r w:rsidRPr="00782930">
        <w:rPr>
          <w:sz w:val="20"/>
        </w:rPr>
        <w:t>Wohnung einschließlich Haushaltsgeräte (z. B. bei Trennung von Partnern oder vollständigem Verlust)</w:t>
      </w:r>
    </w:p>
    <w:p w:rsidR="00551CCD" w:rsidRPr="00782930" w:rsidRDefault="005B3E85" w:rsidP="008160C4">
      <w:pPr>
        <w:numPr>
          <w:ilvl w:val="0"/>
          <w:numId w:val="23"/>
        </w:numPr>
        <w:tabs>
          <w:tab w:val="clear" w:pos="540"/>
        </w:tabs>
        <w:ind w:left="426" w:hanging="426"/>
        <w:rPr>
          <w:sz w:val="20"/>
        </w:rPr>
      </w:pPr>
      <w:r w:rsidRPr="00782930">
        <w:rPr>
          <w:sz w:val="20"/>
          <w:u w:val="single"/>
        </w:rPr>
        <w:t>Erst</w:t>
      </w:r>
      <w:r w:rsidRPr="00782930">
        <w:rPr>
          <w:sz w:val="20"/>
        </w:rPr>
        <w:t xml:space="preserve">ausstattungen für Bekleidung und </w:t>
      </w:r>
      <w:r w:rsidRPr="00782930">
        <w:rPr>
          <w:sz w:val="20"/>
          <w:u w:val="single"/>
        </w:rPr>
        <w:t>Erst</w:t>
      </w:r>
      <w:r w:rsidRPr="00782930">
        <w:rPr>
          <w:sz w:val="20"/>
        </w:rPr>
        <w:t>ausstattungen bei Schwangerschaft und Geburt</w:t>
      </w:r>
    </w:p>
    <w:p w:rsidR="00551CCD" w:rsidRPr="00782930" w:rsidRDefault="003058C6" w:rsidP="008160C4">
      <w:pPr>
        <w:pStyle w:val="bodytext"/>
        <w:numPr>
          <w:ilvl w:val="0"/>
          <w:numId w:val="23"/>
        </w:numPr>
        <w:tabs>
          <w:tab w:val="clear" w:pos="540"/>
        </w:tabs>
        <w:ind w:left="426" w:hanging="426"/>
        <w:jc w:val="both"/>
        <w:rPr>
          <w:rFonts w:ascii="Arial" w:hAnsi="Arial" w:cs="Arial"/>
          <w:sz w:val="20"/>
        </w:rPr>
      </w:pPr>
      <w:r w:rsidRPr="00782930">
        <w:rPr>
          <w:rFonts w:ascii="Arial" w:hAnsi="Arial" w:cs="Arial"/>
          <w:sz w:val="20"/>
        </w:rPr>
        <w:t>Anschaffung und Reparaturen von ortho</w:t>
      </w:r>
      <w:r w:rsidR="002D5ECD" w:rsidRPr="00782930">
        <w:rPr>
          <w:rFonts w:ascii="Arial" w:hAnsi="Arial" w:cs="Arial"/>
          <w:sz w:val="20"/>
        </w:rPr>
        <w:t>pädischen Schuhen, Reparaturen von</w:t>
      </w:r>
      <w:r w:rsidRPr="00782930">
        <w:rPr>
          <w:rFonts w:ascii="Arial" w:hAnsi="Arial" w:cs="Arial"/>
          <w:sz w:val="20"/>
        </w:rPr>
        <w:t xml:space="preserve"> therapeutischen Geräten</w:t>
      </w:r>
      <w:r w:rsidR="002D5ECD" w:rsidRPr="00782930">
        <w:rPr>
          <w:rFonts w:ascii="Arial" w:hAnsi="Arial" w:cs="Arial"/>
          <w:sz w:val="20"/>
        </w:rPr>
        <w:t xml:space="preserve"> und Ausrüstungen sowie die Miete von therapeutischen Geräten</w:t>
      </w:r>
    </w:p>
    <w:p w:rsidR="00551CCD" w:rsidRPr="000D7316" w:rsidRDefault="00551CCD" w:rsidP="00C643F2">
      <w:pPr>
        <w:pStyle w:val="bodytext"/>
        <w:jc w:val="both"/>
        <w:rPr>
          <w:rFonts w:ascii="Arial" w:hAnsi="Arial" w:cs="Arial"/>
          <w:sz w:val="16"/>
          <w:szCs w:val="16"/>
        </w:rPr>
      </w:pPr>
    </w:p>
    <w:p w:rsidR="00551CCD" w:rsidRDefault="005B5B30" w:rsidP="00C643F2">
      <w:pPr>
        <w:tabs>
          <w:tab w:val="left" w:pos="0"/>
          <w:tab w:val="left" w:pos="993"/>
        </w:tabs>
        <w:rPr>
          <w:sz w:val="20"/>
        </w:rPr>
      </w:pPr>
      <w:r w:rsidRPr="00782930">
        <w:rPr>
          <w:rFonts w:cs="Arial"/>
          <w:sz w:val="20"/>
        </w:rPr>
        <w:t xml:space="preserve">Einmalige Leistungen sind </w:t>
      </w:r>
      <w:r w:rsidRPr="00782930">
        <w:rPr>
          <w:rFonts w:cs="Arial"/>
          <w:sz w:val="20"/>
          <w:u w:val="single"/>
        </w:rPr>
        <w:t>gesondert</w:t>
      </w:r>
      <w:r w:rsidR="00A5528D" w:rsidRPr="00782930">
        <w:rPr>
          <w:rFonts w:cs="Arial"/>
          <w:sz w:val="20"/>
        </w:rPr>
        <w:t xml:space="preserve"> und</w:t>
      </w:r>
      <w:r w:rsidRPr="00782930">
        <w:rPr>
          <w:rFonts w:cs="Arial"/>
          <w:sz w:val="20"/>
        </w:rPr>
        <w:t xml:space="preserve"> </w:t>
      </w:r>
      <w:r w:rsidR="005B3E85" w:rsidRPr="00782930">
        <w:rPr>
          <w:rFonts w:cs="Arial"/>
          <w:sz w:val="20"/>
          <w:u w:val="single"/>
        </w:rPr>
        <w:t>vor</w:t>
      </w:r>
      <w:r w:rsidR="005B3E85" w:rsidRPr="00782930">
        <w:rPr>
          <w:rFonts w:cs="Arial"/>
          <w:sz w:val="20"/>
        </w:rPr>
        <w:t xml:space="preserve"> der Anschaffung </w:t>
      </w:r>
      <w:r w:rsidRPr="00782930">
        <w:rPr>
          <w:rFonts w:cs="Arial"/>
          <w:sz w:val="20"/>
        </w:rPr>
        <w:t>der jeweiligen</w:t>
      </w:r>
      <w:r w:rsidR="005B3E85" w:rsidRPr="00782930">
        <w:rPr>
          <w:rFonts w:cs="Arial"/>
          <w:sz w:val="20"/>
        </w:rPr>
        <w:t xml:space="preserve"> Gegenstände zu </w:t>
      </w:r>
      <w:r w:rsidRPr="00782930">
        <w:rPr>
          <w:rFonts w:cs="Arial"/>
          <w:sz w:val="20"/>
        </w:rPr>
        <w:t>beantragen</w:t>
      </w:r>
      <w:r w:rsidR="005B3E85" w:rsidRPr="00782930">
        <w:rPr>
          <w:rFonts w:cs="Arial"/>
          <w:sz w:val="20"/>
        </w:rPr>
        <w:t xml:space="preserve">. </w:t>
      </w:r>
      <w:r w:rsidR="005B3E85" w:rsidRPr="00782930">
        <w:rPr>
          <w:sz w:val="20"/>
        </w:rPr>
        <w:t xml:space="preserve">Kosten für </w:t>
      </w:r>
      <w:r w:rsidR="007316A2">
        <w:rPr>
          <w:sz w:val="20"/>
        </w:rPr>
        <w:t>Gegenstände</w:t>
      </w:r>
      <w:r w:rsidR="005B3E85" w:rsidRPr="00782930">
        <w:rPr>
          <w:sz w:val="20"/>
        </w:rPr>
        <w:t>, die bereits vor Antragstellung angeschafft und bezahlt wurden, können nicht übernommen werden. Das gilt auch, wenn für die Anschaffung ein Darlehen aufgenommen oder andere Schuldverpflichtungen eingegangen worden sind.</w:t>
      </w:r>
    </w:p>
    <w:p w:rsidR="009A011F" w:rsidRPr="00782930" w:rsidRDefault="009A011F" w:rsidP="00C643F2">
      <w:pPr>
        <w:tabs>
          <w:tab w:val="left" w:pos="0"/>
          <w:tab w:val="left" w:pos="993"/>
        </w:tabs>
        <w:rPr>
          <w:sz w:val="20"/>
        </w:rPr>
      </w:pPr>
    </w:p>
    <w:p w:rsidR="00551CCD" w:rsidRPr="00782930" w:rsidRDefault="005B3E85" w:rsidP="00C643F2">
      <w:pPr>
        <w:pStyle w:val="bodytext"/>
        <w:jc w:val="both"/>
        <w:rPr>
          <w:rFonts w:ascii="Arial" w:hAnsi="Arial" w:cs="Arial"/>
          <w:sz w:val="20"/>
        </w:rPr>
      </w:pPr>
      <w:r w:rsidRPr="00782930">
        <w:rPr>
          <w:rFonts w:ascii="Arial" w:hAnsi="Arial" w:cs="Arial"/>
          <w:b/>
          <w:bCs/>
          <w:sz w:val="20"/>
        </w:rPr>
        <w:lastRenderedPageBreak/>
        <w:t>Alle übrigen Bedarfe</w:t>
      </w:r>
      <w:r w:rsidRPr="00782930">
        <w:rPr>
          <w:rFonts w:ascii="Arial" w:hAnsi="Arial" w:cs="Arial"/>
          <w:sz w:val="20"/>
        </w:rPr>
        <w:t xml:space="preserve"> des täglichen Lebens sind aus </w:t>
      </w:r>
      <w:r w:rsidR="005B5B30" w:rsidRPr="00782930">
        <w:rPr>
          <w:rFonts w:ascii="Arial" w:hAnsi="Arial" w:cs="Arial"/>
          <w:sz w:val="20"/>
        </w:rPr>
        <w:t>dem</w:t>
      </w:r>
      <w:r w:rsidRPr="00782930">
        <w:rPr>
          <w:rFonts w:ascii="Arial" w:hAnsi="Arial" w:cs="Arial"/>
          <w:sz w:val="20"/>
        </w:rPr>
        <w:t xml:space="preserve"> </w:t>
      </w:r>
      <w:r w:rsidRPr="00782930">
        <w:rPr>
          <w:rFonts w:ascii="Arial" w:hAnsi="Arial" w:cs="Arial"/>
          <w:b/>
          <w:bCs/>
          <w:sz w:val="20"/>
        </w:rPr>
        <w:t>Regel</w:t>
      </w:r>
      <w:r w:rsidR="005B5B30" w:rsidRPr="00782930">
        <w:rPr>
          <w:rFonts w:ascii="Arial" w:hAnsi="Arial" w:cs="Arial"/>
          <w:b/>
          <w:bCs/>
          <w:sz w:val="20"/>
        </w:rPr>
        <w:t xml:space="preserve">bedarf </w:t>
      </w:r>
      <w:r w:rsidRPr="00782930">
        <w:rPr>
          <w:rFonts w:ascii="Arial" w:hAnsi="Arial" w:cs="Arial"/>
          <w:sz w:val="20"/>
        </w:rPr>
        <w:t>zu finanzieren (z. B. auch Ersatzbeschaffung</w:t>
      </w:r>
      <w:r w:rsidR="00B23C30">
        <w:rPr>
          <w:rFonts w:ascii="Arial" w:hAnsi="Arial" w:cs="Arial"/>
          <w:sz w:val="20"/>
        </w:rPr>
        <w:t>en</w:t>
      </w:r>
      <w:r w:rsidRPr="00782930">
        <w:rPr>
          <w:rFonts w:ascii="Arial" w:hAnsi="Arial" w:cs="Arial"/>
          <w:sz w:val="20"/>
        </w:rPr>
        <w:t xml:space="preserve">, wenn Möbel, Hausrat oder Bekleidung unbrauchbar geworden sind). Sofern größere Ausgaben (etwa Ersatzbeschaffung von Möbeln, Kleidung etc.) absehbar sind, so </w:t>
      </w:r>
      <w:r w:rsidR="00541BED">
        <w:rPr>
          <w:rFonts w:ascii="Arial" w:hAnsi="Arial" w:cs="Arial"/>
          <w:sz w:val="20"/>
        </w:rPr>
        <w:t>müssen Sie</w:t>
      </w:r>
      <w:r w:rsidRPr="00782930">
        <w:rPr>
          <w:rFonts w:ascii="Arial" w:hAnsi="Arial" w:cs="Arial"/>
          <w:sz w:val="20"/>
        </w:rPr>
        <w:t xml:space="preserve"> hierfür Ansparungen aus de</w:t>
      </w:r>
      <w:r w:rsidR="005B5B30" w:rsidRPr="00782930">
        <w:rPr>
          <w:rFonts w:ascii="Arial" w:hAnsi="Arial" w:cs="Arial"/>
          <w:sz w:val="20"/>
        </w:rPr>
        <w:t xml:space="preserve">n für den </w:t>
      </w:r>
      <w:r w:rsidRPr="00782930">
        <w:rPr>
          <w:rFonts w:ascii="Arial" w:hAnsi="Arial" w:cs="Arial"/>
          <w:sz w:val="20"/>
        </w:rPr>
        <w:t>Regel</w:t>
      </w:r>
      <w:r w:rsidR="005B5B30" w:rsidRPr="00782930">
        <w:rPr>
          <w:rFonts w:ascii="Arial" w:hAnsi="Arial" w:cs="Arial"/>
          <w:sz w:val="20"/>
        </w:rPr>
        <w:t>bedarf erbrachten Leistungen</w:t>
      </w:r>
      <w:r w:rsidRPr="00782930">
        <w:rPr>
          <w:rFonts w:ascii="Arial" w:hAnsi="Arial" w:cs="Arial"/>
          <w:sz w:val="20"/>
        </w:rPr>
        <w:t xml:space="preserve"> vornehmen.</w:t>
      </w:r>
    </w:p>
    <w:p w:rsidR="000B1F32" w:rsidRPr="00282749" w:rsidRDefault="000B1F32" w:rsidP="00C643F2">
      <w:pPr>
        <w:pStyle w:val="bodytext"/>
        <w:jc w:val="both"/>
        <w:rPr>
          <w:rFonts w:ascii="Arial" w:hAnsi="Arial" w:cs="Arial"/>
          <w:sz w:val="20"/>
          <w:szCs w:val="20"/>
        </w:rPr>
      </w:pPr>
    </w:p>
    <w:p w:rsidR="0026162A" w:rsidRPr="00282749" w:rsidRDefault="00C34A29" w:rsidP="00C643F2">
      <w:pPr>
        <w:pStyle w:val="bodytext"/>
        <w:numPr>
          <w:ilvl w:val="0"/>
          <w:numId w:val="7"/>
        </w:numPr>
        <w:jc w:val="both"/>
        <w:rPr>
          <w:rFonts w:ascii="Arial" w:hAnsi="Arial" w:cs="Arial"/>
          <w:b/>
          <w:sz w:val="20"/>
        </w:rPr>
      </w:pPr>
      <w:r w:rsidRPr="00282749">
        <w:rPr>
          <w:rFonts w:ascii="Arial" w:hAnsi="Arial" w:cs="Arial"/>
          <w:b/>
          <w:sz w:val="20"/>
        </w:rPr>
        <w:t xml:space="preserve">Leistungen </w:t>
      </w:r>
      <w:r w:rsidR="006B0E36" w:rsidRPr="00282749">
        <w:rPr>
          <w:rFonts w:ascii="Arial" w:hAnsi="Arial" w:cs="Arial"/>
          <w:b/>
          <w:sz w:val="20"/>
        </w:rPr>
        <w:t xml:space="preserve">für </w:t>
      </w:r>
      <w:r w:rsidR="0026162A" w:rsidRPr="00282749">
        <w:rPr>
          <w:rFonts w:ascii="Arial" w:hAnsi="Arial" w:cs="Arial"/>
          <w:b/>
          <w:sz w:val="20"/>
        </w:rPr>
        <w:t>Bildung und Teilhabe</w:t>
      </w:r>
      <w:r w:rsidR="007F545B" w:rsidRPr="00282749">
        <w:rPr>
          <w:rFonts w:ascii="Arial" w:hAnsi="Arial" w:cs="Arial"/>
          <w:b/>
          <w:sz w:val="20"/>
        </w:rPr>
        <w:t xml:space="preserve"> für Kinder</w:t>
      </w:r>
      <w:r w:rsidR="00EA454C" w:rsidRPr="00282749">
        <w:rPr>
          <w:rFonts w:ascii="Arial" w:hAnsi="Arial" w:cs="Arial"/>
          <w:b/>
          <w:sz w:val="20"/>
        </w:rPr>
        <w:t>,</w:t>
      </w:r>
      <w:r w:rsidR="007F545B" w:rsidRPr="00282749">
        <w:rPr>
          <w:rFonts w:ascii="Arial" w:hAnsi="Arial" w:cs="Arial"/>
          <w:b/>
          <w:sz w:val="20"/>
        </w:rPr>
        <w:t xml:space="preserve"> Jugendliche</w:t>
      </w:r>
      <w:r w:rsidR="00EA454C" w:rsidRPr="00282749">
        <w:rPr>
          <w:rFonts w:ascii="Arial" w:hAnsi="Arial" w:cs="Arial"/>
          <w:b/>
          <w:sz w:val="20"/>
        </w:rPr>
        <w:t xml:space="preserve"> und junge Erwachsene</w:t>
      </w:r>
    </w:p>
    <w:p w:rsidR="008A52C9" w:rsidRPr="00282749" w:rsidRDefault="008A52C9" w:rsidP="00C643F2">
      <w:pPr>
        <w:pStyle w:val="t1"/>
        <w:tabs>
          <w:tab w:val="decimal" w:pos="1031"/>
          <w:tab w:val="left" w:pos="1326"/>
        </w:tabs>
        <w:spacing w:line="240" w:lineRule="auto"/>
        <w:rPr>
          <w:rFonts w:ascii="Arial" w:hAnsi="Arial" w:cs="Arial"/>
          <w:lang w:val="de-DE"/>
        </w:rPr>
      </w:pPr>
    </w:p>
    <w:p w:rsidR="00282749" w:rsidRPr="00B23C30" w:rsidRDefault="00282749" w:rsidP="00282749">
      <w:pPr>
        <w:pStyle w:val="t1"/>
        <w:spacing w:line="240" w:lineRule="auto"/>
        <w:jc w:val="both"/>
        <w:rPr>
          <w:rFonts w:ascii="Arial" w:hAnsi="Arial" w:cs="Arial"/>
          <w:color w:val="000000"/>
          <w:szCs w:val="20"/>
          <w:lang w:val="de-DE"/>
        </w:rPr>
      </w:pPr>
      <w:r w:rsidRPr="00B23C30">
        <w:rPr>
          <w:rFonts w:ascii="Arial" w:hAnsi="Arial" w:cs="Arial"/>
          <w:color w:val="000000"/>
          <w:lang w:val="de-DE"/>
        </w:rPr>
        <w:t>Bei Personen unter 25 Jahren, die eine allgemein- oder berufsbildende Schule besuchen und keine Ausbildungsvergütung erhalten (</w:t>
      </w:r>
      <w:r w:rsidRPr="00B23C30">
        <w:rPr>
          <w:rFonts w:ascii="Arial" w:hAnsi="Arial" w:cs="Arial"/>
          <w:b/>
          <w:bCs/>
          <w:color w:val="000000"/>
          <w:lang w:val="de-DE"/>
        </w:rPr>
        <w:t>Schülerinnen und Schüler</w:t>
      </w:r>
      <w:r w:rsidRPr="00B23C30">
        <w:rPr>
          <w:rFonts w:ascii="Arial" w:hAnsi="Arial" w:cs="Arial"/>
          <w:color w:val="000000"/>
          <w:lang w:val="de-DE"/>
        </w:rPr>
        <w:t>) können folgende zusätzliche Bedarfe berücksichtigt werden:</w:t>
      </w:r>
    </w:p>
    <w:p w:rsidR="00282749" w:rsidRDefault="00282749" w:rsidP="00282749">
      <w:pPr>
        <w:jc w:val="left"/>
        <w:rPr>
          <w:rFonts w:cs="Arial"/>
          <w:sz w:val="20"/>
          <w:szCs w:val="20"/>
        </w:rPr>
      </w:pPr>
    </w:p>
    <w:p w:rsidR="00282749" w:rsidRDefault="00282749" w:rsidP="00282749">
      <w:pPr>
        <w:numPr>
          <w:ilvl w:val="0"/>
          <w:numId w:val="41"/>
        </w:numPr>
        <w:ind w:left="426" w:hanging="426"/>
        <w:rPr>
          <w:sz w:val="20"/>
          <w:szCs w:val="20"/>
        </w:rPr>
      </w:pPr>
      <w:r>
        <w:rPr>
          <w:sz w:val="20"/>
          <w:szCs w:val="20"/>
        </w:rPr>
        <w:t>Kosten für Schulausflüge und Ausflüge der Kinde</w:t>
      </w:r>
      <w:r w:rsidR="00044F37">
        <w:rPr>
          <w:sz w:val="20"/>
          <w:szCs w:val="20"/>
        </w:rPr>
        <w:t>rtageseinrichtung</w:t>
      </w:r>
    </w:p>
    <w:p w:rsidR="00282749" w:rsidRDefault="00282749" w:rsidP="00282749">
      <w:pPr>
        <w:numPr>
          <w:ilvl w:val="0"/>
          <w:numId w:val="41"/>
        </w:numPr>
        <w:ind w:left="426" w:hanging="426"/>
        <w:rPr>
          <w:sz w:val="20"/>
          <w:szCs w:val="20"/>
        </w:rPr>
      </w:pPr>
      <w:r>
        <w:rPr>
          <w:sz w:val="20"/>
          <w:szCs w:val="20"/>
        </w:rPr>
        <w:t>Kosten für Klassenfahrten im Rahmen de</w:t>
      </w:r>
      <w:r w:rsidR="00044F37">
        <w:rPr>
          <w:sz w:val="20"/>
          <w:szCs w:val="20"/>
        </w:rPr>
        <w:t>r schulrechtlichen Bestimmungen</w:t>
      </w:r>
    </w:p>
    <w:p w:rsidR="00282749" w:rsidRDefault="00282749" w:rsidP="00E635D5">
      <w:pPr>
        <w:numPr>
          <w:ilvl w:val="0"/>
          <w:numId w:val="41"/>
        </w:numPr>
        <w:tabs>
          <w:tab w:val="clear" w:pos="540"/>
          <w:tab w:val="num" w:pos="426"/>
        </w:tabs>
        <w:autoSpaceDE w:val="0"/>
        <w:autoSpaceDN w:val="0"/>
        <w:ind w:left="426" w:hanging="426"/>
        <w:rPr>
          <w:color w:val="000000"/>
          <w:sz w:val="19"/>
          <w:szCs w:val="19"/>
        </w:rPr>
      </w:pPr>
      <w:r>
        <w:rPr>
          <w:sz w:val="20"/>
          <w:szCs w:val="20"/>
        </w:rPr>
        <w:t>Ausstattung mit persönlichem Schulbedarf (pauschal 1</w:t>
      </w:r>
      <w:r w:rsidR="001F30DC">
        <w:rPr>
          <w:sz w:val="20"/>
          <w:szCs w:val="20"/>
        </w:rPr>
        <w:t>04</w:t>
      </w:r>
      <w:r>
        <w:rPr>
          <w:sz w:val="20"/>
          <w:szCs w:val="20"/>
        </w:rPr>
        <w:t>,- € zum 01.08. und 5</w:t>
      </w:r>
      <w:r w:rsidR="001F30DC">
        <w:rPr>
          <w:sz w:val="20"/>
          <w:szCs w:val="20"/>
        </w:rPr>
        <w:t>2,00</w:t>
      </w:r>
      <w:r>
        <w:rPr>
          <w:sz w:val="20"/>
          <w:szCs w:val="20"/>
        </w:rPr>
        <w:t xml:space="preserve"> € zum 01.02. eines Jahres; bei Einschulung während des Schuljahres erfolgt die Zahlung einzelfallbezogen). Schülerbeförderungskosten für den Besuch der nächstgelegenen Schule, wenn diese im Einzelfall nicht durch den Schulträger übernommen werden, die Schülerin oder der Schüler auf die Schülerbeförderung angewiesen ist.</w:t>
      </w:r>
    </w:p>
    <w:p w:rsidR="00282749" w:rsidRDefault="00282749" w:rsidP="00282749">
      <w:pPr>
        <w:numPr>
          <w:ilvl w:val="0"/>
          <w:numId w:val="41"/>
        </w:numPr>
        <w:autoSpaceDE w:val="0"/>
        <w:autoSpaceDN w:val="0"/>
        <w:ind w:left="426" w:hanging="426"/>
        <w:rPr>
          <w:color w:val="000000"/>
          <w:sz w:val="19"/>
          <w:szCs w:val="19"/>
        </w:rPr>
      </w:pPr>
      <w:r>
        <w:rPr>
          <w:color w:val="000000"/>
          <w:sz w:val="20"/>
          <w:szCs w:val="20"/>
        </w:rPr>
        <w:t>Lernförderung, um beste</w:t>
      </w:r>
      <w:r w:rsidR="00044F37">
        <w:rPr>
          <w:color w:val="000000"/>
          <w:sz w:val="20"/>
          <w:szCs w:val="20"/>
        </w:rPr>
        <w:t>hende Lerndefizite zu abzubauen</w:t>
      </w:r>
    </w:p>
    <w:p w:rsidR="00282749" w:rsidRDefault="00282749" w:rsidP="00282749">
      <w:pPr>
        <w:numPr>
          <w:ilvl w:val="0"/>
          <w:numId w:val="41"/>
        </w:numPr>
        <w:autoSpaceDE w:val="0"/>
        <w:autoSpaceDN w:val="0"/>
        <w:ind w:left="426" w:hanging="426"/>
        <w:rPr>
          <w:color w:val="000000"/>
          <w:sz w:val="20"/>
          <w:szCs w:val="20"/>
        </w:rPr>
      </w:pPr>
      <w:r>
        <w:rPr>
          <w:color w:val="000000"/>
          <w:sz w:val="20"/>
          <w:szCs w:val="20"/>
        </w:rPr>
        <w:t>Die Kosten für die gemeinschaftliche Mittagsverpflegung in Schulen, Kindertageseinrichtung</w:t>
      </w:r>
      <w:r w:rsidR="00044F37">
        <w:rPr>
          <w:color w:val="000000"/>
          <w:sz w:val="20"/>
          <w:szCs w:val="20"/>
        </w:rPr>
        <w:t>en und in der Kindertagespflege</w:t>
      </w:r>
    </w:p>
    <w:p w:rsidR="00044F37" w:rsidRDefault="00044F37" w:rsidP="00282749">
      <w:pPr>
        <w:numPr>
          <w:ilvl w:val="0"/>
          <w:numId w:val="41"/>
        </w:numPr>
        <w:autoSpaceDE w:val="0"/>
        <w:autoSpaceDN w:val="0"/>
        <w:ind w:left="426" w:hanging="426"/>
        <w:rPr>
          <w:color w:val="000000"/>
          <w:sz w:val="20"/>
          <w:szCs w:val="20"/>
        </w:rPr>
      </w:pPr>
      <w:r>
        <w:rPr>
          <w:color w:val="000000"/>
          <w:sz w:val="20"/>
          <w:szCs w:val="20"/>
        </w:rPr>
        <w:t>Eigenanteile für Schulbücher und Schulhefte, die auf Vorgabe der Schule zu beschaffen sind</w:t>
      </w:r>
      <w:r w:rsidR="009E0A72">
        <w:rPr>
          <w:color w:val="000000"/>
          <w:sz w:val="20"/>
          <w:szCs w:val="20"/>
        </w:rPr>
        <w:t>.</w:t>
      </w:r>
    </w:p>
    <w:p w:rsidR="00282749" w:rsidRDefault="00282749" w:rsidP="00282749">
      <w:pPr>
        <w:autoSpaceDE w:val="0"/>
        <w:autoSpaceDN w:val="0"/>
        <w:ind w:left="426" w:hanging="426"/>
        <w:rPr>
          <w:color w:val="000000"/>
          <w:sz w:val="20"/>
          <w:szCs w:val="20"/>
        </w:rPr>
      </w:pPr>
    </w:p>
    <w:p w:rsidR="00282749" w:rsidRDefault="00282749" w:rsidP="00282749">
      <w:pPr>
        <w:autoSpaceDE w:val="0"/>
        <w:autoSpaceDN w:val="0"/>
        <w:rPr>
          <w:color w:val="000000"/>
          <w:sz w:val="20"/>
          <w:szCs w:val="20"/>
        </w:rPr>
      </w:pPr>
      <w:r>
        <w:rPr>
          <w:color w:val="000000"/>
          <w:sz w:val="20"/>
          <w:szCs w:val="20"/>
        </w:rPr>
        <w:t xml:space="preserve">Für Kinder und Jugendliche </w:t>
      </w:r>
      <w:r>
        <w:rPr>
          <w:color w:val="000000"/>
          <w:sz w:val="20"/>
          <w:szCs w:val="20"/>
          <w:u w:val="single"/>
        </w:rPr>
        <w:t>unter 18 Jahren</w:t>
      </w:r>
      <w:r>
        <w:rPr>
          <w:color w:val="000000"/>
          <w:sz w:val="20"/>
          <w:szCs w:val="20"/>
        </w:rPr>
        <w:t xml:space="preserve"> wird darüber hinaus ein Bedarf in Höhe von 15,- € monatlich berücksichtigt, wenn Aufwendungen entstehen im Zusammenhang mit der Teilnahme an</w:t>
      </w:r>
    </w:p>
    <w:p w:rsidR="00282749" w:rsidRDefault="00282749" w:rsidP="00282749">
      <w:pPr>
        <w:autoSpaceDE w:val="0"/>
        <w:autoSpaceDN w:val="0"/>
        <w:rPr>
          <w:color w:val="000000"/>
          <w:sz w:val="19"/>
          <w:szCs w:val="19"/>
        </w:rPr>
      </w:pPr>
    </w:p>
    <w:p w:rsidR="00282749" w:rsidRDefault="00282749" w:rsidP="00282749">
      <w:pPr>
        <w:numPr>
          <w:ilvl w:val="1"/>
          <w:numId w:val="42"/>
        </w:numPr>
        <w:autoSpaceDE w:val="0"/>
        <w:autoSpaceDN w:val="0"/>
        <w:ind w:left="426" w:hanging="426"/>
        <w:rPr>
          <w:color w:val="000000"/>
          <w:sz w:val="20"/>
          <w:szCs w:val="20"/>
        </w:rPr>
      </w:pPr>
      <w:r>
        <w:rPr>
          <w:color w:val="000000"/>
          <w:sz w:val="20"/>
          <w:szCs w:val="20"/>
        </w:rPr>
        <w:t>Aktivitäten in den Bereichen Sport, Spiel, Kultur und Geselligkeit</w:t>
      </w:r>
    </w:p>
    <w:p w:rsidR="00282749" w:rsidRDefault="00282749" w:rsidP="00282749">
      <w:pPr>
        <w:numPr>
          <w:ilvl w:val="1"/>
          <w:numId w:val="42"/>
        </w:numPr>
        <w:autoSpaceDE w:val="0"/>
        <w:autoSpaceDN w:val="0"/>
        <w:ind w:left="426" w:hanging="426"/>
        <w:rPr>
          <w:color w:val="000000"/>
          <w:sz w:val="20"/>
          <w:szCs w:val="20"/>
        </w:rPr>
      </w:pPr>
      <w:r>
        <w:rPr>
          <w:color w:val="000000"/>
          <w:sz w:val="20"/>
          <w:szCs w:val="20"/>
        </w:rPr>
        <w:t>Unterricht in künstlerischen Fächern (z. B. Musikunterricht)</w:t>
      </w:r>
    </w:p>
    <w:p w:rsidR="00282749" w:rsidRDefault="00282749" w:rsidP="00282749">
      <w:pPr>
        <w:numPr>
          <w:ilvl w:val="1"/>
          <w:numId w:val="42"/>
        </w:numPr>
        <w:autoSpaceDE w:val="0"/>
        <w:autoSpaceDN w:val="0"/>
        <w:ind w:left="426" w:hanging="426"/>
        <w:rPr>
          <w:color w:val="000000"/>
          <w:sz w:val="20"/>
          <w:szCs w:val="20"/>
        </w:rPr>
      </w:pPr>
      <w:r>
        <w:rPr>
          <w:color w:val="000000"/>
          <w:sz w:val="20"/>
          <w:szCs w:val="20"/>
        </w:rPr>
        <w:t>Teilnahme an Freizeiten</w:t>
      </w:r>
      <w:r w:rsidR="009E0A72">
        <w:rPr>
          <w:color w:val="000000"/>
          <w:sz w:val="20"/>
          <w:szCs w:val="20"/>
        </w:rPr>
        <w:t>.</w:t>
      </w:r>
    </w:p>
    <w:p w:rsidR="00282749" w:rsidRDefault="00282749" w:rsidP="00282749">
      <w:pPr>
        <w:autoSpaceDE w:val="0"/>
        <w:autoSpaceDN w:val="0"/>
        <w:rPr>
          <w:color w:val="000000"/>
          <w:sz w:val="20"/>
          <w:szCs w:val="20"/>
        </w:rPr>
      </w:pPr>
    </w:p>
    <w:p w:rsidR="00282749" w:rsidRDefault="00282749" w:rsidP="008208B6">
      <w:pPr>
        <w:autoSpaceDE w:val="0"/>
        <w:autoSpaceDN w:val="0"/>
        <w:rPr>
          <w:sz w:val="20"/>
          <w:szCs w:val="20"/>
        </w:rPr>
      </w:pPr>
      <w:r>
        <w:rPr>
          <w:sz w:val="20"/>
          <w:szCs w:val="20"/>
        </w:rPr>
        <w:t xml:space="preserve">Daneben können </w:t>
      </w:r>
      <w:r>
        <w:rPr>
          <w:b/>
          <w:bCs/>
          <w:sz w:val="20"/>
          <w:szCs w:val="20"/>
        </w:rPr>
        <w:t>im Einzelfall</w:t>
      </w:r>
      <w:r>
        <w:rPr>
          <w:sz w:val="20"/>
          <w:szCs w:val="20"/>
        </w:rPr>
        <w:t xml:space="preserve"> weitere Aufwendungen übernommen werden, die im Zusammenhang mit der Teilnahme an einer der genannten Aktivitäten entstehen, wenn es nicht zumutbar</w:t>
      </w:r>
      <w:r w:rsidR="004A153E">
        <w:rPr>
          <w:sz w:val="20"/>
          <w:szCs w:val="20"/>
        </w:rPr>
        <w:t xml:space="preserve"> ist</w:t>
      </w:r>
      <w:r>
        <w:rPr>
          <w:sz w:val="20"/>
          <w:szCs w:val="20"/>
        </w:rPr>
        <w:t>, dass die Kosten aus dem Regelbedarf finanziert werden.</w:t>
      </w:r>
    </w:p>
    <w:p w:rsidR="00282749" w:rsidRDefault="00282749" w:rsidP="008208B6">
      <w:pPr>
        <w:autoSpaceDE w:val="0"/>
        <w:autoSpaceDN w:val="0"/>
        <w:rPr>
          <w:sz w:val="20"/>
          <w:szCs w:val="20"/>
        </w:rPr>
      </w:pPr>
    </w:p>
    <w:p w:rsidR="00282749" w:rsidRPr="008C1F29" w:rsidRDefault="00282749" w:rsidP="008208B6">
      <w:pPr>
        <w:pStyle w:val="t1"/>
        <w:spacing w:line="240" w:lineRule="auto"/>
        <w:jc w:val="both"/>
        <w:rPr>
          <w:rFonts w:ascii="Arial" w:hAnsi="Arial" w:cs="Arial"/>
          <w:color w:val="000000"/>
          <w:szCs w:val="20"/>
          <w:lang w:val="de-DE"/>
        </w:rPr>
      </w:pPr>
      <w:r w:rsidRPr="008C1F29">
        <w:rPr>
          <w:rFonts w:ascii="Arial" w:hAnsi="Arial" w:cs="Arial"/>
          <w:color w:val="000000"/>
          <w:lang w:val="de-DE"/>
        </w:rPr>
        <w:t xml:space="preserve">Für die Leistungen der Lernförderung (Nachhilfe) und Schülerbeförderung ist jeweils ein </w:t>
      </w:r>
      <w:r w:rsidRPr="008C1F29">
        <w:rPr>
          <w:rFonts w:ascii="Arial" w:hAnsi="Arial" w:cs="Arial"/>
          <w:b/>
          <w:bCs/>
          <w:color w:val="000000"/>
          <w:lang w:val="de-DE"/>
        </w:rPr>
        <w:t xml:space="preserve">gesonderter Antrag </w:t>
      </w:r>
      <w:r w:rsidRPr="008C1F29">
        <w:rPr>
          <w:rFonts w:ascii="Arial" w:hAnsi="Arial" w:cs="Arial"/>
          <w:color w:val="000000"/>
          <w:lang w:val="de-DE"/>
        </w:rPr>
        <w:t>zu stellen. Für die Übernahme der Kosten für eine mehrtägige Klassenfahrt legen Sie für die Bewilligung bitte den Elternbrief bei Ih</w:t>
      </w:r>
      <w:r w:rsidR="009E0A72">
        <w:rPr>
          <w:rFonts w:ascii="Arial" w:hAnsi="Arial" w:cs="Arial"/>
          <w:color w:val="000000"/>
          <w:lang w:val="de-DE"/>
        </w:rPr>
        <w:t xml:space="preserve">rer Sachbearbeiterin oder </w:t>
      </w:r>
      <w:r w:rsidRPr="008C1F29">
        <w:rPr>
          <w:rFonts w:ascii="Arial" w:hAnsi="Arial" w:cs="Arial"/>
          <w:color w:val="000000"/>
          <w:lang w:val="de-DE"/>
        </w:rPr>
        <w:t xml:space="preserve">Ihrem Sachbearbeiter vor. </w:t>
      </w:r>
    </w:p>
    <w:p w:rsidR="00282749" w:rsidRPr="008C1F29" w:rsidRDefault="00282749" w:rsidP="008208B6">
      <w:pPr>
        <w:pStyle w:val="t1"/>
        <w:spacing w:line="240" w:lineRule="auto"/>
        <w:jc w:val="both"/>
        <w:rPr>
          <w:rFonts w:ascii="Arial" w:hAnsi="Arial" w:cs="Arial"/>
          <w:color w:val="000000"/>
          <w:lang w:val="de-DE"/>
        </w:rPr>
      </w:pPr>
    </w:p>
    <w:p w:rsidR="00282749" w:rsidRPr="008C1F29" w:rsidRDefault="00282749" w:rsidP="008208B6">
      <w:pPr>
        <w:pStyle w:val="t1"/>
        <w:spacing w:line="240" w:lineRule="auto"/>
        <w:jc w:val="both"/>
        <w:rPr>
          <w:rFonts w:ascii="Arial" w:hAnsi="Arial" w:cs="Arial"/>
          <w:color w:val="000000"/>
          <w:lang w:val="de-DE"/>
        </w:rPr>
      </w:pPr>
      <w:r w:rsidRPr="008C1F29">
        <w:rPr>
          <w:rFonts w:ascii="Arial" w:hAnsi="Arial" w:cs="Arial"/>
          <w:color w:val="000000"/>
          <w:lang w:val="de-DE"/>
        </w:rPr>
        <w:t>Alle anderen Leistungen werden mit der Bewilligung der SGB II</w:t>
      </w:r>
      <w:r w:rsidR="009E0A72">
        <w:rPr>
          <w:rFonts w:ascii="Arial" w:hAnsi="Arial" w:cs="Arial"/>
          <w:color w:val="000000"/>
          <w:lang w:val="de-DE"/>
        </w:rPr>
        <w:t>-</w:t>
      </w:r>
      <w:r w:rsidRPr="008C1F29">
        <w:rPr>
          <w:rFonts w:ascii="Arial" w:hAnsi="Arial" w:cs="Arial"/>
          <w:color w:val="000000"/>
          <w:lang w:val="de-DE"/>
        </w:rPr>
        <w:t>Leistungen auf die MünsterlandKarte gebucht. Die Zahlung für den persönlichen Schulbedarf erfolgt zu den Stichtagen auf Ihr Konto.</w:t>
      </w:r>
    </w:p>
    <w:p w:rsidR="00A00043" w:rsidRPr="008C1F29" w:rsidRDefault="00A00043" w:rsidP="00C643F2">
      <w:pPr>
        <w:pStyle w:val="t1"/>
        <w:tabs>
          <w:tab w:val="decimal" w:pos="1031"/>
          <w:tab w:val="left" w:pos="1326"/>
        </w:tabs>
        <w:spacing w:line="240" w:lineRule="auto"/>
        <w:rPr>
          <w:rFonts w:ascii="Arial" w:hAnsi="Arial" w:cs="Arial"/>
          <w:szCs w:val="20"/>
          <w:lang w:val="de-DE"/>
        </w:rPr>
      </w:pPr>
    </w:p>
    <w:p w:rsidR="00551CCD" w:rsidRPr="00782930" w:rsidRDefault="005B3E85" w:rsidP="00C643F2">
      <w:pPr>
        <w:pStyle w:val="berschrift3"/>
        <w:numPr>
          <w:ilvl w:val="0"/>
          <w:numId w:val="7"/>
        </w:numPr>
        <w:spacing w:before="0" w:beforeAutospacing="0" w:after="0" w:afterAutospacing="0"/>
        <w:jc w:val="both"/>
        <w:rPr>
          <w:rFonts w:ascii="Arial" w:hAnsi="Arial" w:cs="Arial"/>
          <w:bCs w:val="0"/>
          <w:sz w:val="20"/>
        </w:rPr>
      </w:pPr>
      <w:r w:rsidRPr="00782930">
        <w:rPr>
          <w:rFonts w:ascii="Arial" w:hAnsi="Arial" w:cs="Arial"/>
          <w:bCs w:val="0"/>
          <w:sz w:val="20"/>
        </w:rPr>
        <w:t>Einkommensanrechnung (§</w:t>
      </w:r>
      <w:r w:rsidR="00C95499" w:rsidRPr="00782930">
        <w:rPr>
          <w:rFonts w:ascii="Arial" w:hAnsi="Arial" w:cs="Arial"/>
          <w:bCs w:val="0"/>
          <w:sz w:val="20"/>
        </w:rPr>
        <w:t>§</w:t>
      </w:r>
      <w:r w:rsidRPr="00782930">
        <w:rPr>
          <w:rFonts w:ascii="Arial" w:hAnsi="Arial" w:cs="Arial"/>
          <w:bCs w:val="0"/>
          <w:sz w:val="20"/>
        </w:rPr>
        <w:t xml:space="preserve"> 11</w:t>
      </w:r>
      <w:r w:rsidR="00C95499" w:rsidRPr="00782930">
        <w:rPr>
          <w:rFonts w:ascii="Arial" w:hAnsi="Arial" w:cs="Arial"/>
          <w:bCs w:val="0"/>
          <w:sz w:val="20"/>
        </w:rPr>
        <w:t xml:space="preserve"> – 11b</w:t>
      </w:r>
      <w:r w:rsidRPr="00782930">
        <w:rPr>
          <w:rFonts w:ascii="Arial" w:hAnsi="Arial" w:cs="Arial"/>
          <w:bCs w:val="0"/>
          <w:sz w:val="20"/>
        </w:rPr>
        <w:t xml:space="preserve"> SGB II)</w:t>
      </w:r>
    </w:p>
    <w:p w:rsidR="00A00043" w:rsidRDefault="00A00043" w:rsidP="00C643F2">
      <w:pPr>
        <w:autoSpaceDE w:val="0"/>
        <w:autoSpaceDN w:val="0"/>
        <w:adjustRightInd w:val="0"/>
        <w:rPr>
          <w:rFonts w:eastAsia="MinionPro-Medium" w:cs="Arial"/>
          <w:sz w:val="20"/>
          <w:szCs w:val="20"/>
        </w:rPr>
      </w:pPr>
    </w:p>
    <w:p w:rsidR="00BF3E01" w:rsidRDefault="00BF3E01" w:rsidP="00C643F2">
      <w:pPr>
        <w:autoSpaceDE w:val="0"/>
        <w:autoSpaceDN w:val="0"/>
        <w:adjustRightInd w:val="0"/>
        <w:rPr>
          <w:b/>
          <w:sz w:val="20"/>
          <w:szCs w:val="20"/>
        </w:rPr>
      </w:pPr>
      <w:r>
        <w:rPr>
          <w:rFonts w:eastAsia="MinionPro-Medium" w:cs="Arial"/>
          <w:sz w:val="20"/>
          <w:szCs w:val="20"/>
        </w:rPr>
        <w:t xml:space="preserve">Als Einkommen gelten grundsätzlich alle Einnahmen in Geld oder Geldeswert, die Sie im Bewilligungszeitraum erhalten. Das Gesetz spricht vom so genannten „Zufluss“, </w:t>
      </w:r>
      <w:r>
        <w:rPr>
          <w:sz w:val="20"/>
          <w:szCs w:val="20"/>
        </w:rPr>
        <w:t xml:space="preserve">d.h. dass </w:t>
      </w:r>
      <w:r>
        <w:rPr>
          <w:b/>
          <w:bCs/>
          <w:sz w:val="20"/>
          <w:szCs w:val="20"/>
        </w:rPr>
        <w:t xml:space="preserve">grundsätzlich alle Einkünfte in dem Monat auf den Bedarf nach </w:t>
      </w:r>
      <w:r w:rsidRPr="00AE1BF0">
        <w:rPr>
          <w:b/>
          <w:bCs/>
          <w:sz w:val="20"/>
          <w:szCs w:val="20"/>
        </w:rPr>
        <w:t>dem SGB II angerechnet werden, in dem sie zufließen</w:t>
      </w:r>
      <w:r w:rsidRPr="00AE1BF0">
        <w:rPr>
          <w:sz w:val="20"/>
          <w:szCs w:val="20"/>
        </w:rPr>
        <w:t xml:space="preserve"> (z. B. dem Konto gutg</w:t>
      </w:r>
      <w:r w:rsidR="007316A2" w:rsidRPr="00AE1BF0">
        <w:rPr>
          <w:sz w:val="20"/>
          <w:szCs w:val="20"/>
        </w:rPr>
        <w:t>eschrieben werden). Hierzu zählen</w:t>
      </w:r>
      <w:r w:rsidRPr="00AE1BF0">
        <w:rPr>
          <w:sz w:val="20"/>
          <w:szCs w:val="20"/>
        </w:rPr>
        <w:t xml:space="preserve"> nicht nur Erwerbseinkommen, sondern grundsätzlich alle Einnahmen (z. B. Kindergeld, Einnahmen aus Vermietung und Verpachtung, Unterhaltsleistungen, Arbeitslosengeld I, Rentenzahlungen, Leistungen nach dem Unterhaltsvorschussgesetz</w:t>
      </w:r>
      <w:r w:rsidR="00213E54" w:rsidRPr="00AE1BF0">
        <w:rPr>
          <w:sz w:val="20"/>
          <w:szCs w:val="20"/>
        </w:rPr>
        <w:t>, Leistungen der Ausbildungsförderung</w:t>
      </w:r>
      <w:r w:rsidRPr="00AE1BF0">
        <w:rPr>
          <w:sz w:val="20"/>
          <w:szCs w:val="20"/>
        </w:rPr>
        <w:t xml:space="preserve"> usw.). </w:t>
      </w:r>
      <w:r w:rsidRPr="00AE1BF0">
        <w:rPr>
          <w:b/>
          <w:sz w:val="20"/>
          <w:szCs w:val="20"/>
        </w:rPr>
        <w:t>Im Rahmen Ihrer Mitwirkungspflicht</w:t>
      </w:r>
      <w:r>
        <w:rPr>
          <w:b/>
          <w:sz w:val="20"/>
          <w:szCs w:val="20"/>
        </w:rPr>
        <w:t xml:space="preserve"> ist jede Einnahme, die Sie nach Antragstellung und während des laufenden Bezuges erhalten, umgehend mitzuteilen.</w:t>
      </w:r>
    </w:p>
    <w:p w:rsidR="00BF3E01" w:rsidRPr="00297F08" w:rsidRDefault="00BF3E01" w:rsidP="00C643F2">
      <w:pPr>
        <w:pStyle w:val="Textkrper-Einzug3"/>
        <w:tabs>
          <w:tab w:val="left" w:pos="360"/>
        </w:tabs>
        <w:ind w:left="0" w:firstLine="0"/>
        <w:jc w:val="both"/>
      </w:pPr>
    </w:p>
    <w:p w:rsidR="00980324" w:rsidRPr="00B15BB2" w:rsidRDefault="00980324" w:rsidP="00980324">
      <w:pPr>
        <w:pStyle w:val="Textkrper-Einzug3"/>
        <w:tabs>
          <w:tab w:val="left" w:pos="360"/>
        </w:tabs>
        <w:ind w:left="0" w:firstLine="0"/>
        <w:jc w:val="both"/>
      </w:pPr>
      <w:r w:rsidRPr="00AE1BF0">
        <w:t xml:space="preserve">Einmalige Einnahmen, die Ihnen zufließen, haben Sie grundsätzlich zur </w:t>
      </w:r>
      <w:r w:rsidR="00EF6625" w:rsidRPr="00AE1BF0">
        <w:t>Bestreitung des Lebensunterhaltes</w:t>
      </w:r>
      <w:r w:rsidRPr="00AE1BF0">
        <w:t xml:space="preserve"> einzusetzen. Sofern Sie eine einmalige Einnahme zur Tilgung vorhandener Schulden nutzen, handeln Sie sozialwidrig im Sinne von § 34 SGB II und es kann von Ihnen ein Kostenersatz über die sozialwidrig erbrachten Leistungen n</w:t>
      </w:r>
      <w:r w:rsidR="00213E54" w:rsidRPr="00AE1BF0">
        <w:t>ach dem SGB II verlangt werden.</w:t>
      </w:r>
      <w:r w:rsidR="00EF6625" w:rsidRPr="00AE1BF0">
        <w:t xml:space="preserve"> </w:t>
      </w:r>
      <w:r w:rsidR="002C5DC2" w:rsidRPr="00B15BB2">
        <w:t>D</w:t>
      </w:r>
      <w:r w:rsidR="00EF6625" w:rsidRPr="00B15BB2">
        <w:t xml:space="preserve">as Arbeitslosengeld II / Sozialgeld </w:t>
      </w:r>
      <w:r w:rsidR="002C5DC2" w:rsidRPr="00B15BB2">
        <w:t xml:space="preserve">kann </w:t>
      </w:r>
      <w:r w:rsidR="00EF6625" w:rsidRPr="00B15BB2">
        <w:t>bei vorzeitigem Verbrauch einer einmaligen Einnahme für die Dauer des Anrechnungszeitraums als Darlehen erbracht werden.</w:t>
      </w:r>
    </w:p>
    <w:p w:rsidR="00980324" w:rsidRPr="00AE1BF0" w:rsidRDefault="00980324" w:rsidP="00980324">
      <w:pPr>
        <w:pStyle w:val="Textkrper-Einzug3"/>
        <w:tabs>
          <w:tab w:val="left" w:pos="360"/>
        </w:tabs>
        <w:ind w:left="0" w:firstLine="0"/>
        <w:jc w:val="both"/>
      </w:pPr>
    </w:p>
    <w:p w:rsidR="00BF3E01" w:rsidRPr="00AE1BF0" w:rsidRDefault="00BF3E01" w:rsidP="00C643F2">
      <w:pPr>
        <w:pStyle w:val="Textkrper-Einzug3"/>
        <w:tabs>
          <w:tab w:val="left" w:pos="360"/>
        </w:tabs>
        <w:ind w:left="0" w:firstLine="0"/>
        <w:jc w:val="both"/>
      </w:pPr>
      <w:r w:rsidRPr="00AE1BF0">
        <w:t>Größere einmalige Einnahmen (z.B. Steuererstattungen, Weihnachts- und Urlaubsgeld</w:t>
      </w:r>
      <w:r w:rsidR="00D83637" w:rsidRPr="00AE1BF0">
        <w:t>, Nachzahlungen von Arbeitsentgelt</w:t>
      </w:r>
      <w:r w:rsidRPr="00AE1BF0">
        <w:t>) werden auf einen Zeitraum von sechs Monaten aufgeteilt.</w:t>
      </w:r>
    </w:p>
    <w:p w:rsidR="00BF3E01" w:rsidRPr="00AE1BF0" w:rsidRDefault="00BF3E01" w:rsidP="00C643F2">
      <w:pPr>
        <w:pStyle w:val="Textkrper-Einzug3"/>
        <w:tabs>
          <w:tab w:val="left" w:pos="360"/>
        </w:tabs>
        <w:ind w:left="0" w:firstLine="0"/>
        <w:jc w:val="both"/>
      </w:pPr>
    </w:p>
    <w:p w:rsidR="00D83637" w:rsidRPr="00AE1BF0" w:rsidRDefault="00BF3E01" w:rsidP="00C643F2">
      <w:pPr>
        <w:pStyle w:val="Textkrper-Einzug3"/>
        <w:tabs>
          <w:tab w:val="left" w:pos="360"/>
        </w:tabs>
        <w:ind w:left="0" w:firstLine="0"/>
        <w:jc w:val="both"/>
      </w:pPr>
      <w:r w:rsidRPr="00AE1BF0">
        <w:lastRenderedPageBreak/>
        <w:t xml:space="preserve">Vom Einkommen aus Erwerbstätigkeit bis 400,- € bleibt ein </w:t>
      </w:r>
      <w:r w:rsidRPr="00AE1BF0">
        <w:rPr>
          <w:b/>
          <w:bCs/>
        </w:rPr>
        <w:t>Grundfreibetrag in Höhe von 100,- €</w:t>
      </w:r>
      <w:r w:rsidRPr="00AE1BF0">
        <w:t xml:space="preserve"> anrechnungsfrei. Bei Erwerbseinkommen von mehr als 400,- € monatlich können ggf. auch höhere Freibeträge abgesetzt werden (z. B. für Fahrtkosten zur Arbeitsstätte, Arbeitskleidung, angemessene Versicherungen).</w:t>
      </w:r>
      <w:r w:rsidR="00D83637" w:rsidRPr="00AE1BF0">
        <w:t xml:space="preserve"> Für bestimmte steuerfreie Einkünfte (z. B. Übungsleiterpauschale) gilt ein</w:t>
      </w:r>
      <w:r w:rsidR="00BA520F">
        <w:t xml:space="preserve"> erhöhter Grundfreibetrag von 25</w:t>
      </w:r>
      <w:r w:rsidR="00D83637" w:rsidRPr="00AE1BF0">
        <w:t>0,- € monatlich. Leistungen der Ausbildungsförderung (BAföG, Berufsausbildungsbeihilfe, Ausbildungsgeld) bleiben ebenfalls mindestens im Umfang von 100 € frei, höhere Beträge können auf Nachweis abgesetzt werden.</w:t>
      </w:r>
      <w:r w:rsidR="00CB5F0D" w:rsidRPr="00AE1BF0">
        <w:t xml:space="preserve"> Bei gleichzeitigem Bezug von Leistungen der Ausbildungsförderung und Erwerbseinkommen wird der Grundfreibetrag von 100,- € nur einmal berücksichtigt.</w:t>
      </w:r>
    </w:p>
    <w:p w:rsidR="00CB5F0D" w:rsidRPr="00AE1BF0" w:rsidRDefault="00CB5F0D" w:rsidP="00C643F2">
      <w:pPr>
        <w:pStyle w:val="Textkrper-Einzug3"/>
        <w:tabs>
          <w:tab w:val="left" w:pos="360"/>
        </w:tabs>
        <w:ind w:left="0" w:firstLine="0"/>
        <w:jc w:val="both"/>
      </w:pPr>
    </w:p>
    <w:p w:rsidR="00BF3E01" w:rsidRDefault="00BF3E01" w:rsidP="00C643F2">
      <w:pPr>
        <w:pStyle w:val="Textkrper-Einzug3"/>
        <w:tabs>
          <w:tab w:val="left" w:pos="360"/>
        </w:tabs>
        <w:ind w:left="0" w:firstLine="0"/>
        <w:jc w:val="both"/>
      </w:pPr>
      <w:r w:rsidRPr="00AE1BF0">
        <w:t xml:space="preserve">Darüber hinaus wird vom Erwerbseinkommen ein </w:t>
      </w:r>
      <w:r w:rsidRPr="00AE1BF0">
        <w:rPr>
          <w:b/>
          <w:bCs/>
        </w:rPr>
        <w:t>weiterer Freibetrag</w:t>
      </w:r>
      <w:r w:rsidRPr="00AE1BF0">
        <w:t xml:space="preserve"> </w:t>
      </w:r>
      <w:r w:rsidRPr="00AE1BF0">
        <w:rPr>
          <w:b/>
          <w:bCs/>
        </w:rPr>
        <w:t>wegen Erwerbstätigkeit</w:t>
      </w:r>
      <w:r w:rsidRPr="00AE1BF0">
        <w:t xml:space="preserve"> abgesetzt. Dieser beträgt 20 Prozent des (Brutto-)Einkommens über 100,- € Euro und bis 1.000,- € sowie 10 Prozent des (Brutto-) Einkommens über 1.000,- € und bis 1.200,- € (bis 1.500,-</w:t>
      </w:r>
      <w:r>
        <w:t xml:space="preserve"> € bei mindestens einem minderjährigen Kind).</w:t>
      </w:r>
    </w:p>
    <w:p w:rsidR="00980324" w:rsidRDefault="00980324" w:rsidP="00C643F2">
      <w:pPr>
        <w:pStyle w:val="Textkrper-Einzug3"/>
        <w:tabs>
          <w:tab w:val="left" w:pos="360"/>
        </w:tabs>
        <w:ind w:left="0" w:firstLine="0"/>
        <w:jc w:val="both"/>
      </w:pPr>
    </w:p>
    <w:p w:rsidR="00BF3E01" w:rsidRDefault="00BF3E01" w:rsidP="00B65D4C">
      <w:pPr>
        <w:autoSpaceDE w:val="0"/>
        <w:autoSpaceDN w:val="0"/>
        <w:adjustRightInd w:val="0"/>
        <w:rPr>
          <w:rFonts w:cs="Arial"/>
          <w:sz w:val="20"/>
          <w:szCs w:val="20"/>
        </w:rPr>
      </w:pPr>
      <w:r>
        <w:rPr>
          <w:rFonts w:cs="Arial"/>
          <w:sz w:val="20"/>
          <w:szCs w:val="20"/>
        </w:rPr>
        <w:t xml:space="preserve">Einnahmen </w:t>
      </w:r>
      <w:r w:rsidR="00B65D4C">
        <w:rPr>
          <w:rFonts w:cs="Arial"/>
          <w:sz w:val="20"/>
          <w:szCs w:val="20"/>
        </w:rPr>
        <w:t xml:space="preserve">von Schülerinnen und Schülern allgemein- oder berufsbildender Schulen unter 25 Jahren </w:t>
      </w:r>
      <w:r>
        <w:rPr>
          <w:rFonts w:cs="Arial"/>
          <w:sz w:val="20"/>
          <w:szCs w:val="20"/>
        </w:rPr>
        <w:t xml:space="preserve">aus </w:t>
      </w:r>
      <w:r>
        <w:rPr>
          <w:rFonts w:cs="Arial"/>
          <w:b/>
          <w:sz w:val="20"/>
          <w:szCs w:val="20"/>
        </w:rPr>
        <w:t>Ferienjobs</w:t>
      </w:r>
      <w:r>
        <w:rPr>
          <w:rFonts w:cs="Arial"/>
          <w:sz w:val="20"/>
          <w:szCs w:val="20"/>
        </w:rPr>
        <w:t xml:space="preserve"> bleiben bis zur Höhe von </w:t>
      </w:r>
      <w:r w:rsidR="009E0A72">
        <w:rPr>
          <w:rFonts w:cs="Arial"/>
          <w:sz w:val="20"/>
          <w:szCs w:val="20"/>
        </w:rPr>
        <w:t>2</w:t>
      </w:r>
      <w:r>
        <w:rPr>
          <w:rFonts w:cs="Arial"/>
          <w:sz w:val="20"/>
          <w:szCs w:val="20"/>
        </w:rPr>
        <w:t>.</w:t>
      </w:r>
      <w:r w:rsidR="009E0A72">
        <w:rPr>
          <w:rFonts w:cs="Arial"/>
          <w:sz w:val="20"/>
          <w:szCs w:val="20"/>
        </w:rPr>
        <w:t>4</w:t>
      </w:r>
      <w:r>
        <w:rPr>
          <w:rFonts w:cs="Arial"/>
          <w:sz w:val="20"/>
          <w:szCs w:val="20"/>
        </w:rPr>
        <w:t>00,00 Euro im Kalende</w:t>
      </w:r>
      <w:r w:rsidR="00B65D4C">
        <w:rPr>
          <w:rFonts w:cs="Arial"/>
          <w:sz w:val="20"/>
          <w:szCs w:val="20"/>
        </w:rPr>
        <w:t xml:space="preserve">rjahr anrechnungsfrei. Dies </w:t>
      </w:r>
      <w:r w:rsidR="00B65D4C" w:rsidRPr="00B65D4C">
        <w:rPr>
          <w:rFonts w:cs="Arial"/>
          <w:sz w:val="20"/>
          <w:szCs w:val="20"/>
        </w:rPr>
        <w:t>gilt nicht für Schülerinnen und Schüler, die einen Anspruch auf Ausbildungsvergütung haben</w:t>
      </w:r>
      <w:r w:rsidR="00B65D4C">
        <w:rPr>
          <w:rFonts w:cs="Arial"/>
          <w:sz w:val="20"/>
          <w:szCs w:val="20"/>
        </w:rPr>
        <w:t>.</w:t>
      </w:r>
    </w:p>
    <w:p w:rsidR="00A00043" w:rsidRPr="00A00043" w:rsidRDefault="00A00043" w:rsidP="008160C4">
      <w:pPr>
        <w:autoSpaceDE w:val="0"/>
        <w:autoSpaceDN w:val="0"/>
        <w:adjustRightInd w:val="0"/>
        <w:ind w:left="426" w:hanging="426"/>
        <w:rPr>
          <w:rFonts w:cs="Arial"/>
          <w:sz w:val="20"/>
          <w:szCs w:val="20"/>
        </w:rPr>
      </w:pPr>
    </w:p>
    <w:p w:rsidR="00BF3E01" w:rsidRDefault="00BF3E01" w:rsidP="00C643F2">
      <w:pPr>
        <w:tabs>
          <w:tab w:val="left" w:pos="360"/>
          <w:tab w:val="right" w:pos="8820"/>
        </w:tabs>
        <w:rPr>
          <w:sz w:val="20"/>
        </w:rPr>
      </w:pPr>
      <w:r>
        <w:rPr>
          <w:rFonts w:cs="Arial"/>
          <w:sz w:val="20"/>
        </w:rPr>
        <w:t xml:space="preserve">Unter dem Link </w:t>
      </w:r>
      <w:hyperlink r:id="rId9" w:history="1">
        <w:r w:rsidR="001D710D" w:rsidRPr="001D710D">
          <w:rPr>
            <w:rStyle w:val="Hyperlink"/>
            <w:rFonts w:cs="Arial"/>
            <w:sz w:val="20"/>
          </w:rPr>
          <w:t>https://www.sgb2.info/freibetrag/rechner</w:t>
        </w:r>
      </w:hyperlink>
      <w:r>
        <w:rPr>
          <w:rFonts w:cs="Arial"/>
          <w:sz w:val="20"/>
        </w:rPr>
        <w:t xml:space="preserve"> stellt das </w:t>
      </w:r>
      <w:r>
        <w:rPr>
          <w:sz w:val="20"/>
        </w:rPr>
        <w:t>Bundesministerium für Arbeit und Soziales (BMAS) einen Einkommensrechner bereit, der es Ihnen auf einfache Art und Weise ermöglicht, festzustellen, in welchem Umfang Einkommen auf die Leistungen nach dem SGB II angerechnet werden. Bitte beachten Sie, dass die dortigen Angaben ohne Gewähr sind.</w:t>
      </w:r>
    </w:p>
    <w:p w:rsidR="00866641" w:rsidRPr="000D7316" w:rsidRDefault="00866641" w:rsidP="00C643F2">
      <w:pPr>
        <w:tabs>
          <w:tab w:val="left" w:pos="360"/>
          <w:tab w:val="right" w:pos="8820"/>
        </w:tabs>
        <w:rPr>
          <w:sz w:val="16"/>
          <w:szCs w:val="16"/>
        </w:rPr>
      </w:pPr>
    </w:p>
    <w:p w:rsidR="00BF3E01" w:rsidRDefault="00BF3E01" w:rsidP="00C643F2">
      <w:pPr>
        <w:pStyle w:val="berschrift3"/>
        <w:numPr>
          <w:ilvl w:val="0"/>
          <w:numId w:val="7"/>
        </w:numPr>
        <w:spacing w:before="0" w:beforeAutospacing="0" w:after="0" w:afterAutospacing="0"/>
        <w:jc w:val="both"/>
        <w:rPr>
          <w:rFonts w:ascii="Arial" w:hAnsi="Arial" w:cs="Arial"/>
          <w:bCs w:val="0"/>
          <w:sz w:val="20"/>
        </w:rPr>
      </w:pPr>
      <w:r>
        <w:rPr>
          <w:rFonts w:ascii="Arial" w:hAnsi="Arial" w:cs="Arial"/>
          <w:bCs w:val="0"/>
          <w:sz w:val="20"/>
        </w:rPr>
        <w:t>Vermögenseinsatz (§ 12 SGB II)</w:t>
      </w:r>
    </w:p>
    <w:p w:rsidR="00A00043" w:rsidRPr="000D7316" w:rsidRDefault="00A00043" w:rsidP="00C643F2">
      <w:pPr>
        <w:pStyle w:val="bodytext"/>
        <w:jc w:val="both"/>
        <w:rPr>
          <w:rFonts w:ascii="Arial" w:hAnsi="Arial" w:cs="Arial"/>
          <w:sz w:val="16"/>
          <w:szCs w:val="16"/>
        </w:rPr>
      </w:pPr>
    </w:p>
    <w:p w:rsidR="00BF3E01" w:rsidRPr="00AE1BF0" w:rsidRDefault="00BF3E01" w:rsidP="00C643F2">
      <w:pPr>
        <w:pStyle w:val="bodytext"/>
        <w:jc w:val="both"/>
        <w:rPr>
          <w:rFonts w:ascii="Arial" w:hAnsi="Arial" w:cs="Arial"/>
          <w:sz w:val="20"/>
        </w:rPr>
      </w:pPr>
      <w:r>
        <w:rPr>
          <w:rFonts w:ascii="Arial" w:hAnsi="Arial" w:cs="Arial"/>
          <w:sz w:val="20"/>
        </w:rPr>
        <w:t xml:space="preserve">Vermögen ist – unter Berücksichtigung von Freigrenzen – ebenfalls grundsätzlich für die Sicherstellung des Lebensunterhaltes einzusetzen. Vermögen kann sein: Bar- und Sparvermögen, bestehende Lebensversicherungen, angesparte Sparverträge, angesparte </w:t>
      </w:r>
      <w:r w:rsidRPr="00AE1BF0">
        <w:rPr>
          <w:rFonts w:ascii="Arial" w:hAnsi="Arial" w:cs="Arial"/>
          <w:sz w:val="20"/>
        </w:rPr>
        <w:t>Bausparverträge, Wertpapiere, sonstige Kapitalanlagen, Hausgrundstücke und sonstiges Grundvermögen, Kraftfahrzeuge</w:t>
      </w:r>
      <w:r w:rsidR="00A929C4" w:rsidRPr="00AE1BF0">
        <w:rPr>
          <w:rFonts w:ascii="Arial" w:hAnsi="Arial" w:cs="Arial"/>
          <w:sz w:val="20"/>
        </w:rPr>
        <w:t>, Erbschaften</w:t>
      </w:r>
      <w:r w:rsidRPr="00AE1BF0">
        <w:rPr>
          <w:rFonts w:ascii="Arial" w:hAnsi="Arial" w:cs="Arial"/>
          <w:sz w:val="20"/>
        </w:rPr>
        <w:t xml:space="preserve"> etc. </w:t>
      </w:r>
    </w:p>
    <w:p w:rsidR="00BF3E01" w:rsidRPr="00AE1BF0" w:rsidRDefault="00BF3E01" w:rsidP="00C643F2">
      <w:pPr>
        <w:pStyle w:val="bodytext"/>
        <w:jc w:val="both"/>
        <w:rPr>
          <w:rFonts w:ascii="Arial" w:hAnsi="Arial" w:cs="Arial"/>
          <w:sz w:val="16"/>
          <w:szCs w:val="16"/>
        </w:rPr>
      </w:pPr>
    </w:p>
    <w:p w:rsidR="00BF3E01" w:rsidRDefault="00BF3E01" w:rsidP="00C643F2">
      <w:pPr>
        <w:pStyle w:val="bodytext"/>
        <w:jc w:val="both"/>
        <w:rPr>
          <w:rFonts w:ascii="Arial" w:hAnsi="Arial" w:cs="Arial"/>
          <w:sz w:val="20"/>
        </w:rPr>
      </w:pPr>
      <w:r>
        <w:rPr>
          <w:rFonts w:ascii="Arial" w:hAnsi="Arial" w:cs="Arial"/>
          <w:sz w:val="20"/>
        </w:rPr>
        <w:t xml:space="preserve">Für Vermögen gleich welcher Art wird </w:t>
      </w:r>
      <w:r>
        <w:rPr>
          <w:rFonts w:ascii="Arial" w:hAnsi="Arial" w:cs="Arial"/>
          <w:b/>
          <w:bCs/>
          <w:sz w:val="20"/>
        </w:rPr>
        <w:t>jedem volljährigen Leistungsberechtigen ein</w:t>
      </w:r>
      <w:r>
        <w:rPr>
          <w:rFonts w:ascii="Arial" w:hAnsi="Arial" w:cs="Arial"/>
          <w:sz w:val="20"/>
        </w:rPr>
        <w:t xml:space="preserve"> </w:t>
      </w:r>
      <w:r>
        <w:rPr>
          <w:rFonts w:ascii="Arial" w:hAnsi="Arial" w:cs="Arial"/>
          <w:b/>
          <w:bCs/>
          <w:sz w:val="20"/>
        </w:rPr>
        <w:t>Grundfreibetrag von 150,- € je vollendetem Lebensjahr</w:t>
      </w:r>
      <w:r>
        <w:rPr>
          <w:rFonts w:ascii="Arial" w:hAnsi="Arial" w:cs="Arial"/>
          <w:sz w:val="20"/>
        </w:rPr>
        <w:t xml:space="preserve"> eingeräumt, mindestens aber 3.100,- €. Der Grundfreibetrag ist nach Altersstufen begrenzt, und zwar für Personen</w:t>
      </w:r>
    </w:p>
    <w:p w:rsidR="000D7316" w:rsidRPr="000D7316" w:rsidRDefault="000D7316" w:rsidP="00C643F2">
      <w:pPr>
        <w:pStyle w:val="bodytext"/>
        <w:jc w:val="both"/>
        <w:rPr>
          <w:rFonts w:ascii="Arial" w:hAnsi="Arial" w:cs="Arial"/>
          <w:sz w:val="16"/>
          <w:szCs w:val="16"/>
        </w:rPr>
      </w:pPr>
    </w:p>
    <w:p w:rsidR="00BF3E01" w:rsidRDefault="00BF3E01" w:rsidP="008160C4">
      <w:pPr>
        <w:numPr>
          <w:ilvl w:val="0"/>
          <w:numId w:val="27"/>
        </w:numPr>
        <w:tabs>
          <w:tab w:val="clear" w:pos="720"/>
        </w:tabs>
        <w:ind w:left="426" w:hanging="426"/>
        <w:jc w:val="left"/>
        <w:rPr>
          <w:rFonts w:cs="Arial"/>
          <w:sz w:val="20"/>
        </w:rPr>
      </w:pPr>
      <w:r>
        <w:rPr>
          <w:rFonts w:cs="Arial"/>
          <w:sz w:val="20"/>
        </w:rPr>
        <w:t>die vor dem 01.01.1958 geboren sind auf 9.750,- €,</w:t>
      </w:r>
    </w:p>
    <w:p w:rsidR="00BF3E01" w:rsidRDefault="00BF3E01" w:rsidP="008160C4">
      <w:pPr>
        <w:numPr>
          <w:ilvl w:val="0"/>
          <w:numId w:val="27"/>
        </w:numPr>
        <w:tabs>
          <w:tab w:val="clear" w:pos="720"/>
        </w:tabs>
        <w:ind w:left="426" w:hanging="426"/>
        <w:jc w:val="left"/>
        <w:rPr>
          <w:rFonts w:cs="Arial"/>
          <w:sz w:val="20"/>
        </w:rPr>
      </w:pPr>
      <w:r w:rsidRPr="00A00043">
        <w:rPr>
          <w:rFonts w:cs="Arial"/>
          <w:sz w:val="20"/>
        </w:rPr>
        <w:t>die nach dem 31. Dezember 1957 und vor dem 1. Januar 1964 geboren sind auf 9.900,- €,</w:t>
      </w:r>
    </w:p>
    <w:p w:rsidR="00BF3E01" w:rsidRPr="00A00043" w:rsidRDefault="00BF3E01" w:rsidP="008160C4">
      <w:pPr>
        <w:numPr>
          <w:ilvl w:val="0"/>
          <w:numId w:val="27"/>
        </w:numPr>
        <w:tabs>
          <w:tab w:val="clear" w:pos="720"/>
        </w:tabs>
        <w:ind w:left="426" w:hanging="426"/>
        <w:jc w:val="left"/>
        <w:rPr>
          <w:rFonts w:cs="Arial"/>
          <w:sz w:val="20"/>
        </w:rPr>
      </w:pPr>
      <w:r w:rsidRPr="00A00043">
        <w:rPr>
          <w:sz w:val="20"/>
        </w:rPr>
        <w:t>die nach dem 31.12.1963 geboren sind auf 10.050,- €.</w:t>
      </w:r>
    </w:p>
    <w:p w:rsidR="00BF3E01" w:rsidRDefault="00BF3E01" w:rsidP="00C643F2">
      <w:pPr>
        <w:pStyle w:val="bodytext"/>
        <w:jc w:val="both"/>
        <w:rPr>
          <w:rFonts w:ascii="Arial" w:hAnsi="Arial" w:cs="Arial"/>
          <w:sz w:val="20"/>
        </w:rPr>
      </w:pPr>
    </w:p>
    <w:p w:rsidR="00BF3E01" w:rsidRDefault="00BF3E01" w:rsidP="00C643F2">
      <w:pPr>
        <w:pStyle w:val="bodytext"/>
        <w:jc w:val="both"/>
        <w:rPr>
          <w:rFonts w:ascii="Arial" w:hAnsi="Arial" w:cs="Arial"/>
          <w:sz w:val="20"/>
        </w:rPr>
      </w:pPr>
      <w:r>
        <w:rPr>
          <w:rFonts w:ascii="Arial" w:hAnsi="Arial" w:cs="Arial"/>
          <w:sz w:val="20"/>
        </w:rPr>
        <w:t>Wenn ein minderjähriges Kind über eigenes Vermögen verfügt, beträgt der Grundfreibetrag für das minderjährige Kind 3.100,- €.</w:t>
      </w:r>
    </w:p>
    <w:p w:rsidR="00BF3E01" w:rsidRDefault="00BF3E01" w:rsidP="00C643F2">
      <w:pPr>
        <w:pStyle w:val="bodytext"/>
        <w:jc w:val="both"/>
        <w:rPr>
          <w:rFonts w:ascii="Arial" w:hAnsi="Arial" w:cs="Arial"/>
          <w:sz w:val="20"/>
        </w:rPr>
      </w:pPr>
    </w:p>
    <w:p w:rsidR="00BF3E01" w:rsidRDefault="00BF3E01" w:rsidP="00C643F2">
      <w:pPr>
        <w:pStyle w:val="bodytext"/>
        <w:jc w:val="both"/>
        <w:rPr>
          <w:rFonts w:ascii="Arial" w:hAnsi="Arial" w:cs="Arial"/>
          <w:sz w:val="20"/>
        </w:rPr>
      </w:pPr>
      <w:r>
        <w:rPr>
          <w:rFonts w:ascii="Arial" w:hAnsi="Arial" w:cs="Arial"/>
          <w:sz w:val="20"/>
        </w:rPr>
        <w:t xml:space="preserve">Weiteres Vermögen, welches der </w:t>
      </w:r>
      <w:r>
        <w:rPr>
          <w:rFonts w:ascii="Arial" w:hAnsi="Arial" w:cs="Arial"/>
          <w:b/>
          <w:bCs/>
          <w:sz w:val="20"/>
        </w:rPr>
        <w:t>Altersvorsorge dient und das aufgrund unwiderruflicher vertraglicher Verpflichtungen nicht vor dem Eintritt in den Ruhestand verwertet werden kann,</w:t>
      </w:r>
      <w:r>
        <w:rPr>
          <w:rFonts w:ascii="Arial" w:hAnsi="Arial" w:cs="Arial"/>
          <w:sz w:val="20"/>
        </w:rPr>
        <w:t xml:space="preserve"> bleibt bis zu einer Höhe von 750,- € je vollendetem Lebensjahr ebenfalls unberücksichtigt. Auch hier gelten nach Altersstufen gestaffelte Höchstgrenzen, und zwar für Personen</w:t>
      </w:r>
    </w:p>
    <w:p w:rsidR="000D7316" w:rsidRPr="000D7316" w:rsidRDefault="000D7316" w:rsidP="00C643F2">
      <w:pPr>
        <w:pStyle w:val="bodytext"/>
        <w:jc w:val="both"/>
        <w:rPr>
          <w:rFonts w:ascii="Arial" w:hAnsi="Arial" w:cs="Arial"/>
          <w:sz w:val="16"/>
          <w:szCs w:val="16"/>
        </w:rPr>
      </w:pPr>
    </w:p>
    <w:p w:rsidR="00BF3E01" w:rsidRDefault="00BF3E01" w:rsidP="008160C4">
      <w:pPr>
        <w:numPr>
          <w:ilvl w:val="0"/>
          <w:numId w:val="27"/>
        </w:numPr>
        <w:tabs>
          <w:tab w:val="clear" w:pos="720"/>
        </w:tabs>
        <w:ind w:left="426" w:hanging="426"/>
        <w:jc w:val="left"/>
        <w:rPr>
          <w:rFonts w:cs="Arial"/>
          <w:sz w:val="20"/>
        </w:rPr>
      </w:pPr>
      <w:r>
        <w:rPr>
          <w:rFonts w:cs="Arial"/>
          <w:sz w:val="20"/>
        </w:rPr>
        <w:t>die vor dem 01.01.1958 geboren sind 48.750,- €,</w:t>
      </w:r>
    </w:p>
    <w:p w:rsidR="00BF3E01" w:rsidRPr="00A00043" w:rsidRDefault="00BF3E01" w:rsidP="008160C4">
      <w:pPr>
        <w:numPr>
          <w:ilvl w:val="0"/>
          <w:numId w:val="27"/>
        </w:numPr>
        <w:tabs>
          <w:tab w:val="clear" w:pos="720"/>
        </w:tabs>
        <w:ind w:left="426" w:hanging="426"/>
        <w:jc w:val="left"/>
        <w:rPr>
          <w:rFonts w:cs="Arial"/>
          <w:sz w:val="20"/>
        </w:rPr>
      </w:pPr>
      <w:r w:rsidRPr="00A00043">
        <w:rPr>
          <w:sz w:val="20"/>
        </w:rPr>
        <w:t>die nach dem 31. Dezember 1957 und vor dem 1. Januar 1964 geboren sind 49.500,- €</w:t>
      </w:r>
    </w:p>
    <w:p w:rsidR="00BF3E01" w:rsidRPr="00A00043" w:rsidRDefault="00BF3E01" w:rsidP="008160C4">
      <w:pPr>
        <w:numPr>
          <w:ilvl w:val="0"/>
          <w:numId w:val="27"/>
        </w:numPr>
        <w:tabs>
          <w:tab w:val="clear" w:pos="720"/>
        </w:tabs>
        <w:ind w:left="426" w:hanging="426"/>
        <w:jc w:val="left"/>
        <w:rPr>
          <w:rFonts w:cs="Arial"/>
          <w:sz w:val="20"/>
        </w:rPr>
      </w:pPr>
      <w:r w:rsidRPr="00A00043">
        <w:rPr>
          <w:sz w:val="20"/>
        </w:rPr>
        <w:t>die nach dem 31.12.1963 geboren sind 50.250,- €.</w:t>
      </w:r>
    </w:p>
    <w:p w:rsidR="00A00043" w:rsidRPr="000D7316" w:rsidRDefault="00A00043" w:rsidP="008160C4">
      <w:pPr>
        <w:ind w:left="426" w:hanging="426"/>
        <w:jc w:val="left"/>
        <w:rPr>
          <w:rFonts w:cs="Arial"/>
          <w:sz w:val="16"/>
          <w:szCs w:val="16"/>
        </w:rPr>
      </w:pPr>
    </w:p>
    <w:p w:rsidR="00BF3E01" w:rsidRDefault="00BF3E01" w:rsidP="00C643F2">
      <w:pPr>
        <w:pStyle w:val="bodytext"/>
        <w:jc w:val="both"/>
        <w:rPr>
          <w:rFonts w:ascii="Arial" w:hAnsi="Arial" w:cs="Arial"/>
          <w:sz w:val="20"/>
        </w:rPr>
      </w:pPr>
      <w:r>
        <w:rPr>
          <w:rFonts w:ascii="Arial" w:hAnsi="Arial" w:cs="Arial"/>
          <w:sz w:val="20"/>
        </w:rPr>
        <w:t xml:space="preserve">Darüber hinaus steht </w:t>
      </w:r>
      <w:r>
        <w:rPr>
          <w:rFonts w:ascii="Arial" w:hAnsi="Arial" w:cs="Arial"/>
          <w:b/>
          <w:bCs/>
          <w:sz w:val="20"/>
        </w:rPr>
        <w:t>jedem Mitglied einer Bedarfsgemeinschaft ein weiterer Freibetrag in Höhe von 750,- €</w:t>
      </w:r>
      <w:r>
        <w:rPr>
          <w:rFonts w:ascii="Arial" w:hAnsi="Arial" w:cs="Arial"/>
          <w:sz w:val="20"/>
        </w:rPr>
        <w:t xml:space="preserve"> für notwendige Anschaffungen (Ansparbetrag für Hausrat, Möbel, Bekleidung etc.) zu.</w:t>
      </w:r>
    </w:p>
    <w:p w:rsidR="00BF3E01" w:rsidRPr="000D7316" w:rsidRDefault="00BF3E01" w:rsidP="00C643F2">
      <w:pPr>
        <w:pStyle w:val="bodytext"/>
        <w:jc w:val="both"/>
        <w:rPr>
          <w:rFonts w:ascii="Arial" w:hAnsi="Arial" w:cs="Arial"/>
          <w:sz w:val="16"/>
          <w:szCs w:val="16"/>
        </w:rPr>
      </w:pPr>
    </w:p>
    <w:p w:rsidR="00BF3E01" w:rsidRDefault="00BF3E01" w:rsidP="00C643F2">
      <w:pPr>
        <w:pStyle w:val="bodytext"/>
        <w:jc w:val="both"/>
        <w:rPr>
          <w:rFonts w:ascii="Arial" w:hAnsi="Arial" w:cs="Arial"/>
          <w:sz w:val="20"/>
        </w:rPr>
      </w:pPr>
      <w:r>
        <w:rPr>
          <w:rFonts w:ascii="Arial" w:hAnsi="Arial" w:cs="Arial"/>
          <w:sz w:val="20"/>
        </w:rPr>
        <w:t>Über die o.g. Freibeträge hinaus sind als Vermögen nicht zu berücksichtigen u.</w:t>
      </w:r>
      <w:r w:rsidR="007316A2">
        <w:rPr>
          <w:rFonts w:ascii="Arial" w:hAnsi="Arial" w:cs="Arial"/>
          <w:sz w:val="20"/>
        </w:rPr>
        <w:t xml:space="preserve"> </w:t>
      </w:r>
      <w:r>
        <w:rPr>
          <w:rFonts w:ascii="Arial" w:hAnsi="Arial" w:cs="Arial"/>
          <w:sz w:val="20"/>
        </w:rPr>
        <w:t>a. selbst genutzte Hausgrundstücke von angemessener Größe oder eine entsprechende Eigentumswohnung. Welche Größe noch angemessen ist, hängt vorwiegend von der Haushaltsgröße ab.</w:t>
      </w:r>
    </w:p>
    <w:p w:rsidR="00BF3E01" w:rsidRDefault="00BF3E01" w:rsidP="00C643F2">
      <w:pPr>
        <w:pStyle w:val="bodytext"/>
        <w:jc w:val="both"/>
        <w:rPr>
          <w:rFonts w:ascii="Arial" w:hAnsi="Arial" w:cs="Arial"/>
          <w:sz w:val="20"/>
        </w:rPr>
      </w:pPr>
    </w:p>
    <w:p w:rsidR="00BF3E01" w:rsidRDefault="00BF3E01" w:rsidP="00C643F2">
      <w:pPr>
        <w:pStyle w:val="bodytext"/>
        <w:jc w:val="both"/>
        <w:rPr>
          <w:rFonts w:ascii="Arial" w:hAnsi="Arial" w:cs="Arial"/>
          <w:sz w:val="20"/>
        </w:rPr>
      </w:pPr>
      <w:r>
        <w:rPr>
          <w:rFonts w:ascii="Arial" w:hAnsi="Arial" w:cs="Arial"/>
          <w:sz w:val="20"/>
        </w:rPr>
        <w:t>Ebenfalls nicht zu berücksichtigen ist ein angemessenes Kraftfahrzeug für jeden in der Bedarfsgemeinschaft lebenden erwerbsfähigen Leistungsberechtigten (angemessener Wert: 7.500 Euro).</w:t>
      </w:r>
    </w:p>
    <w:p w:rsidR="00B65D4C" w:rsidRDefault="00B65D4C">
      <w:pPr>
        <w:jc w:val="left"/>
        <w:rPr>
          <w:rFonts w:cs="Arial"/>
          <w:sz w:val="20"/>
        </w:rPr>
      </w:pPr>
      <w:r>
        <w:rPr>
          <w:rFonts w:cs="Arial"/>
          <w:sz w:val="20"/>
        </w:rPr>
        <w:br w:type="page"/>
      </w:r>
    </w:p>
    <w:p w:rsidR="00BF3E01" w:rsidRDefault="00BF3E01" w:rsidP="00C643F2">
      <w:pPr>
        <w:pStyle w:val="berschrift3"/>
        <w:numPr>
          <w:ilvl w:val="0"/>
          <w:numId w:val="7"/>
        </w:numPr>
        <w:spacing w:before="0" w:beforeAutospacing="0" w:after="0" w:afterAutospacing="0"/>
        <w:jc w:val="both"/>
        <w:rPr>
          <w:rFonts w:ascii="Arial" w:hAnsi="Arial" w:cs="Arial"/>
          <w:bCs w:val="0"/>
          <w:sz w:val="20"/>
        </w:rPr>
      </w:pPr>
      <w:r>
        <w:rPr>
          <w:rFonts w:ascii="Arial" w:hAnsi="Arial" w:cs="Arial"/>
          <w:bCs w:val="0"/>
          <w:sz w:val="20"/>
        </w:rPr>
        <w:lastRenderedPageBreak/>
        <w:t>Pflichten der antragstellenden bzw. leistungsbeziehenden Person</w:t>
      </w:r>
    </w:p>
    <w:p w:rsidR="00A00043" w:rsidRPr="000D7316" w:rsidRDefault="00A00043" w:rsidP="00C643F2">
      <w:pPr>
        <w:tabs>
          <w:tab w:val="left" w:pos="567"/>
        </w:tabs>
        <w:ind w:left="567" w:hanging="567"/>
        <w:rPr>
          <w:sz w:val="16"/>
          <w:szCs w:val="16"/>
        </w:rPr>
      </w:pPr>
    </w:p>
    <w:p w:rsidR="00BF3E01" w:rsidRDefault="00BF3E01" w:rsidP="00C643F2">
      <w:pPr>
        <w:tabs>
          <w:tab w:val="left" w:pos="567"/>
        </w:tabs>
        <w:ind w:left="567" w:hanging="567"/>
        <w:rPr>
          <w:sz w:val="20"/>
        </w:rPr>
      </w:pPr>
      <w:r>
        <w:rPr>
          <w:sz w:val="20"/>
        </w:rPr>
        <w:t>Wer Leistungen der Grundsicherung für Arbeitsuchende beantragt oder erhält, hat insbesondere</w:t>
      </w:r>
    </w:p>
    <w:p w:rsidR="00BF3E01" w:rsidRPr="000D7316" w:rsidRDefault="00BF3E01" w:rsidP="00C643F2">
      <w:pPr>
        <w:tabs>
          <w:tab w:val="left" w:pos="567"/>
        </w:tabs>
        <w:ind w:left="567" w:hanging="567"/>
        <w:rPr>
          <w:sz w:val="16"/>
          <w:szCs w:val="16"/>
        </w:rPr>
      </w:pPr>
    </w:p>
    <w:p w:rsidR="00BF3E01" w:rsidRDefault="00BF3E01" w:rsidP="008160C4">
      <w:pPr>
        <w:pStyle w:val="Textkrper-Einzug3"/>
        <w:numPr>
          <w:ilvl w:val="0"/>
          <w:numId w:val="28"/>
        </w:numPr>
        <w:tabs>
          <w:tab w:val="clear" w:pos="360"/>
          <w:tab w:val="clear" w:pos="567"/>
          <w:tab w:val="clear" w:pos="993"/>
        </w:tabs>
        <w:ind w:left="426" w:hanging="426"/>
        <w:jc w:val="both"/>
      </w:pPr>
      <w:r>
        <w:rPr>
          <w:b/>
          <w:bCs/>
        </w:rPr>
        <w:t>alle Tatsachen anzugeben</w:t>
      </w:r>
      <w:r>
        <w:t>, die für die Leistung erheblich sind, und auf Verlangen des zuständigen Leistungsträgers der Erteilung der erforderlichen Auskünfte durch Dritte zuzustimmen (§ 60 Sozialgesetzbuch - Allgemeiner Teil - SGB I),</w:t>
      </w:r>
    </w:p>
    <w:p w:rsidR="00BF3E01" w:rsidRPr="00A00043" w:rsidRDefault="00BF3E01" w:rsidP="008160C4">
      <w:pPr>
        <w:pStyle w:val="Textkrper-Einzug3"/>
        <w:numPr>
          <w:ilvl w:val="0"/>
          <w:numId w:val="28"/>
        </w:numPr>
        <w:tabs>
          <w:tab w:val="clear" w:pos="360"/>
          <w:tab w:val="clear" w:pos="567"/>
          <w:tab w:val="clear" w:pos="993"/>
        </w:tabs>
        <w:ind w:left="426" w:hanging="426"/>
        <w:jc w:val="both"/>
      </w:pPr>
      <w:r w:rsidRPr="00A00043">
        <w:rPr>
          <w:b/>
          <w:bCs/>
        </w:rPr>
        <w:t>Änderungen in den Verhältnissen</w:t>
      </w:r>
      <w:r w:rsidRPr="00A00043">
        <w:t xml:space="preserve">, die für die Leistung erheblich sind oder über die im Zusammenhang mit der Leistung Erklärungen abgegeben worden sind, </w:t>
      </w:r>
      <w:r w:rsidRPr="00A00043">
        <w:rPr>
          <w:b/>
          <w:bCs/>
        </w:rPr>
        <w:t>unverzüglich mitzuteilen,</w:t>
      </w:r>
    </w:p>
    <w:p w:rsidR="00BF3E01" w:rsidRDefault="00BF3E01" w:rsidP="008160C4">
      <w:pPr>
        <w:pStyle w:val="Textkrper-Einzug3"/>
        <w:numPr>
          <w:ilvl w:val="0"/>
          <w:numId w:val="28"/>
        </w:numPr>
        <w:tabs>
          <w:tab w:val="clear" w:pos="360"/>
          <w:tab w:val="clear" w:pos="567"/>
          <w:tab w:val="clear" w:pos="993"/>
        </w:tabs>
        <w:ind w:left="426" w:hanging="426"/>
        <w:jc w:val="both"/>
      </w:pPr>
      <w:r w:rsidRPr="00A00043">
        <w:t>Beweismittel zu bezeichnen und auf Verlangen des zuständigen Leistungsträgers vorzulegen oder ihrer Vorlage zuzustimmen,</w:t>
      </w:r>
    </w:p>
    <w:p w:rsidR="00BF3E01" w:rsidRPr="00A00043" w:rsidRDefault="00BF3E01" w:rsidP="008160C4">
      <w:pPr>
        <w:pStyle w:val="Textkrper-Einzug3"/>
        <w:numPr>
          <w:ilvl w:val="0"/>
          <w:numId w:val="28"/>
        </w:numPr>
        <w:tabs>
          <w:tab w:val="clear" w:pos="360"/>
          <w:tab w:val="clear" w:pos="567"/>
          <w:tab w:val="clear" w:pos="993"/>
        </w:tabs>
        <w:ind w:left="426" w:hanging="426"/>
        <w:jc w:val="both"/>
      </w:pPr>
      <w:r w:rsidRPr="00A00043">
        <w:t>auf Verlangen des zuständigen Leistungsträgers zur mündlichen Erörterung des Antrages oder zur Vornahme anderer für die Entscheidung über die Leistung notwendiger Maßnahmen persönlich zu erscheinen (§ 61 SGB I).</w:t>
      </w:r>
    </w:p>
    <w:p w:rsidR="00BF3E01" w:rsidRPr="000D7316" w:rsidRDefault="00BF3E01" w:rsidP="00C643F2">
      <w:pPr>
        <w:tabs>
          <w:tab w:val="left" w:pos="567"/>
          <w:tab w:val="left" w:pos="993"/>
        </w:tabs>
        <w:rPr>
          <w:sz w:val="16"/>
          <w:szCs w:val="16"/>
        </w:rPr>
      </w:pPr>
    </w:p>
    <w:p w:rsidR="00BF3E01" w:rsidRDefault="00BF3E01" w:rsidP="00C643F2">
      <w:pPr>
        <w:tabs>
          <w:tab w:val="left" w:pos="567"/>
          <w:tab w:val="left" w:pos="851"/>
        </w:tabs>
        <w:rPr>
          <w:sz w:val="20"/>
        </w:rPr>
      </w:pPr>
      <w:r>
        <w:rPr>
          <w:sz w:val="20"/>
        </w:rPr>
        <w:t xml:space="preserve">Diese </w:t>
      </w:r>
      <w:r>
        <w:rPr>
          <w:b/>
          <w:bCs/>
          <w:sz w:val="20"/>
        </w:rPr>
        <w:t xml:space="preserve">Mitteilungspflicht </w:t>
      </w:r>
      <w:r>
        <w:rPr>
          <w:sz w:val="20"/>
        </w:rPr>
        <w:t>besteht besonders dann, wenn</w:t>
      </w:r>
    </w:p>
    <w:p w:rsidR="00BF3E01" w:rsidRPr="000D7316" w:rsidRDefault="00BF3E01" w:rsidP="00C643F2">
      <w:pPr>
        <w:tabs>
          <w:tab w:val="left" w:pos="567"/>
          <w:tab w:val="left" w:pos="851"/>
        </w:tabs>
        <w:rPr>
          <w:b/>
          <w:bCs/>
          <w:sz w:val="16"/>
          <w:szCs w:val="16"/>
        </w:rPr>
      </w:pPr>
    </w:p>
    <w:p w:rsidR="00BF3E01" w:rsidRPr="00AE1BF0" w:rsidRDefault="00A75215" w:rsidP="008160C4">
      <w:pPr>
        <w:numPr>
          <w:ilvl w:val="0"/>
          <w:numId w:val="29"/>
        </w:numPr>
        <w:tabs>
          <w:tab w:val="clear" w:pos="360"/>
        </w:tabs>
        <w:ind w:left="426" w:hanging="426"/>
        <w:rPr>
          <w:sz w:val="20"/>
        </w:rPr>
      </w:pPr>
      <w:r w:rsidRPr="00AE1BF0">
        <w:rPr>
          <w:sz w:val="20"/>
        </w:rPr>
        <w:t xml:space="preserve">Sie oder </w:t>
      </w:r>
      <w:r w:rsidR="00225D12" w:rsidRPr="00AE1BF0">
        <w:rPr>
          <w:sz w:val="20"/>
        </w:rPr>
        <w:t>I</w:t>
      </w:r>
      <w:r w:rsidRPr="00AE1BF0">
        <w:rPr>
          <w:sz w:val="20"/>
        </w:rPr>
        <w:t>hre</w:t>
      </w:r>
      <w:r w:rsidR="00BF3E01" w:rsidRPr="00AE1BF0">
        <w:rPr>
          <w:sz w:val="20"/>
        </w:rPr>
        <w:t xml:space="preserve"> in der Bedarfsgemeinschaft lebenden Angehörigen und sonstige Personen Einnahmen erhalten - auch nur vorübergehend -, z. B. durch Aufnahme einer Arbeit (auch geringfügige Beschäftigungen oder Nebentätigkeiten), durch Vermieten von Zimmern, Bewilligung von Renten, Pensionen, Treuegelder, Abfindungen, Entschädigungen, Darlehen, durch Eingang rückständiger Forderungen, durch Lotteriegewinn usw.,</w:t>
      </w:r>
    </w:p>
    <w:p w:rsidR="00BF3E01" w:rsidRPr="00AE1BF0" w:rsidRDefault="00BF3E01" w:rsidP="008160C4">
      <w:pPr>
        <w:numPr>
          <w:ilvl w:val="0"/>
          <w:numId w:val="29"/>
        </w:numPr>
        <w:tabs>
          <w:tab w:val="clear" w:pos="360"/>
        </w:tabs>
        <w:ind w:left="426" w:hanging="426"/>
        <w:rPr>
          <w:sz w:val="20"/>
        </w:rPr>
      </w:pPr>
      <w:r w:rsidRPr="00AE1BF0">
        <w:rPr>
          <w:sz w:val="20"/>
        </w:rPr>
        <w:t>sich die Vermögensverhältnisse ändern</w:t>
      </w:r>
      <w:r w:rsidR="00225D12" w:rsidRPr="00AE1BF0">
        <w:rPr>
          <w:sz w:val="20"/>
        </w:rPr>
        <w:t xml:space="preserve"> (z.B. durch Erbschaft)</w:t>
      </w:r>
      <w:r w:rsidRPr="00AE1BF0">
        <w:rPr>
          <w:sz w:val="20"/>
        </w:rPr>
        <w:t>,</w:t>
      </w:r>
    </w:p>
    <w:p w:rsidR="00BF3E01" w:rsidRPr="00AE1BF0" w:rsidRDefault="00BF3E01" w:rsidP="008160C4">
      <w:pPr>
        <w:numPr>
          <w:ilvl w:val="0"/>
          <w:numId w:val="29"/>
        </w:numPr>
        <w:tabs>
          <w:tab w:val="clear" w:pos="360"/>
        </w:tabs>
        <w:ind w:left="426" w:hanging="426"/>
        <w:rPr>
          <w:sz w:val="20"/>
        </w:rPr>
      </w:pPr>
      <w:r w:rsidRPr="00AE1BF0">
        <w:rPr>
          <w:sz w:val="20"/>
        </w:rPr>
        <w:t>eine im Haushalt lebende Person den Haushalt, wenn auch nur vorübergehend, verlässt (z. B. Krankenhausaufenthalt, Kuraufenthalt u. a.),</w:t>
      </w:r>
    </w:p>
    <w:p w:rsidR="00BF3E01" w:rsidRPr="00AE1BF0" w:rsidRDefault="00BF3E01" w:rsidP="008160C4">
      <w:pPr>
        <w:numPr>
          <w:ilvl w:val="0"/>
          <w:numId w:val="29"/>
        </w:numPr>
        <w:tabs>
          <w:tab w:val="clear" w:pos="360"/>
        </w:tabs>
        <w:ind w:left="426" w:hanging="426"/>
        <w:rPr>
          <w:sz w:val="20"/>
        </w:rPr>
      </w:pPr>
      <w:r w:rsidRPr="00AE1BF0">
        <w:rPr>
          <w:sz w:val="20"/>
        </w:rPr>
        <w:t>ein Angehöriger oder eine sonstige Person im Haushalt aufgenommen wird,</w:t>
      </w:r>
    </w:p>
    <w:p w:rsidR="00BF3E01" w:rsidRPr="00AE1BF0" w:rsidRDefault="00BF3E01" w:rsidP="008160C4">
      <w:pPr>
        <w:numPr>
          <w:ilvl w:val="0"/>
          <w:numId w:val="29"/>
        </w:numPr>
        <w:tabs>
          <w:tab w:val="clear" w:pos="360"/>
        </w:tabs>
        <w:ind w:left="426" w:hanging="426"/>
        <w:rPr>
          <w:sz w:val="20"/>
        </w:rPr>
      </w:pPr>
      <w:r w:rsidRPr="00AE1BF0">
        <w:rPr>
          <w:sz w:val="20"/>
        </w:rPr>
        <w:t>die Wohnung gewechselt wird,</w:t>
      </w:r>
    </w:p>
    <w:p w:rsidR="00BF3E01" w:rsidRPr="00AE1BF0" w:rsidRDefault="00BF3E01" w:rsidP="008160C4">
      <w:pPr>
        <w:numPr>
          <w:ilvl w:val="0"/>
          <w:numId w:val="29"/>
        </w:numPr>
        <w:tabs>
          <w:tab w:val="clear" w:pos="360"/>
        </w:tabs>
        <w:ind w:left="426" w:hanging="426"/>
        <w:rPr>
          <w:rFonts w:cs="Arial"/>
          <w:b/>
          <w:sz w:val="20"/>
        </w:rPr>
      </w:pPr>
      <w:r w:rsidRPr="00AE1BF0">
        <w:rPr>
          <w:rFonts w:cs="Arial"/>
          <w:sz w:val="20"/>
        </w:rPr>
        <w:t xml:space="preserve">ein </w:t>
      </w:r>
      <w:r w:rsidRPr="00AE1BF0">
        <w:rPr>
          <w:rFonts w:cs="Arial"/>
          <w:b/>
          <w:bCs/>
          <w:sz w:val="20"/>
        </w:rPr>
        <w:t>Antrag</w:t>
      </w:r>
      <w:r w:rsidRPr="00AE1BF0">
        <w:rPr>
          <w:rFonts w:cs="Arial"/>
          <w:sz w:val="20"/>
        </w:rPr>
        <w:t xml:space="preserve"> auf Zahlung einer anderen Sozialleistung </w:t>
      </w:r>
      <w:r w:rsidRPr="00AE1BF0">
        <w:rPr>
          <w:rFonts w:cs="Arial"/>
          <w:b/>
          <w:bCs/>
          <w:sz w:val="20"/>
        </w:rPr>
        <w:t>gestellt wird</w:t>
      </w:r>
      <w:r w:rsidRPr="00AE1BF0">
        <w:rPr>
          <w:rFonts w:cs="Arial"/>
          <w:sz w:val="20"/>
        </w:rPr>
        <w:t xml:space="preserve"> oder früher gestellt</w:t>
      </w:r>
      <w:r w:rsidRPr="00AE1BF0">
        <w:rPr>
          <w:rFonts w:cs="Arial"/>
          <w:sz w:val="22"/>
        </w:rPr>
        <w:t xml:space="preserve"> </w:t>
      </w:r>
      <w:r w:rsidRPr="00AE1BF0">
        <w:rPr>
          <w:rFonts w:cs="Arial"/>
          <w:sz w:val="20"/>
        </w:rPr>
        <w:t>worden ist</w:t>
      </w:r>
      <w:r w:rsidRPr="00AE1BF0">
        <w:rPr>
          <w:rFonts w:cs="Arial"/>
          <w:sz w:val="22"/>
        </w:rPr>
        <w:t xml:space="preserve"> </w:t>
      </w:r>
      <w:r w:rsidRPr="00AE1BF0">
        <w:rPr>
          <w:rFonts w:cs="Arial"/>
          <w:sz w:val="20"/>
        </w:rPr>
        <w:t>(z.B. Rente, Krankengeld, Kindergeld, Berufsausbildungsbeihilfe, BAföG u.a.).</w:t>
      </w:r>
    </w:p>
    <w:p w:rsidR="002067A2" w:rsidRPr="00AE1BF0" w:rsidRDefault="002067A2" w:rsidP="00866641">
      <w:pPr>
        <w:tabs>
          <w:tab w:val="left" w:pos="0"/>
        </w:tabs>
        <w:rPr>
          <w:sz w:val="20"/>
        </w:rPr>
      </w:pPr>
    </w:p>
    <w:p w:rsidR="00866641" w:rsidRPr="00AE1BF0" w:rsidRDefault="00866641" w:rsidP="00866641">
      <w:pPr>
        <w:tabs>
          <w:tab w:val="left" w:pos="0"/>
        </w:tabs>
        <w:rPr>
          <w:sz w:val="20"/>
        </w:rPr>
      </w:pPr>
      <w:r w:rsidRPr="00AE1BF0">
        <w:rPr>
          <w:sz w:val="20"/>
        </w:rPr>
        <w:t xml:space="preserve">Zur Verpflichtung einer leistungsberechtigten Person, die Arbeitskraft zur Beschaffung des Lebensunterhaltes für sich und ihre unterhaltsberechtigten Angehörigen einzusetzen, gehört auch die Meldung bei </w:t>
      </w:r>
      <w:r w:rsidR="00B65D4C">
        <w:rPr>
          <w:sz w:val="20"/>
        </w:rPr>
        <w:t>der Arbeitsvermittlung</w:t>
      </w:r>
      <w:r w:rsidRPr="00AE1BF0">
        <w:rPr>
          <w:bCs/>
          <w:sz w:val="20"/>
        </w:rPr>
        <w:t xml:space="preserve"> der jobcenter Kreis Steinfurt AöR</w:t>
      </w:r>
      <w:r w:rsidR="00B72CED" w:rsidRPr="00AE1BF0">
        <w:rPr>
          <w:bCs/>
          <w:sz w:val="20"/>
        </w:rPr>
        <w:t xml:space="preserve"> (Arbeitslosengeld</w:t>
      </w:r>
      <w:r w:rsidR="00B65D4C">
        <w:rPr>
          <w:bCs/>
          <w:sz w:val="20"/>
        </w:rPr>
        <w:t> </w:t>
      </w:r>
      <w:r w:rsidR="00B72CED" w:rsidRPr="00AE1BF0">
        <w:rPr>
          <w:bCs/>
          <w:sz w:val="20"/>
        </w:rPr>
        <w:t>I-</w:t>
      </w:r>
      <w:r w:rsidR="00B65D4C">
        <w:rPr>
          <w:bCs/>
          <w:sz w:val="20"/>
        </w:rPr>
        <w:t>Bezieher müssen sich bei</w:t>
      </w:r>
      <w:r w:rsidR="00B72CED" w:rsidRPr="00AE1BF0">
        <w:rPr>
          <w:bCs/>
          <w:sz w:val="20"/>
        </w:rPr>
        <w:t xml:space="preserve"> </w:t>
      </w:r>
      <w:r w:rsidR="00A04BB4" w:rsidRPr="00AE1BF0">
        <w:rPr>
          <w:bCs/>
          <w:sz w:val="20"/>
        </w:rPr>
        <w:t xml:space="preserve">der </w:t>
      </w:r>
      <w:r w:rsidR="00B72CED" w:rsidRPr="00AE1BF0">
        <w:rPr>
          <w:bCs/>
          <w:sz w:val="20"/>
        </w:rPr>
        <w:t>Agentur für Arbeit</w:t>
      </w:r>
      <w:r w:rsidR="00B65D4C">
        <w:rPr>
          <w:bCs/>
          <w:sz w:val="20"/>
        </w:rPr>
        <w:t xml:space="preserve"> melden</w:t>
      </w:r>
      <w:r w:rsidR="00B72CED" w:rsidRPr="00AE1BF0">
        <w:rPr>
          <w:bCs/>
          <w:sz w:val="20"/>
        </w:rPr>
        <w:t>)</w:t>
      </w:r>
      <w:r w:rsidRPr="00AE1BF0">
        <w:rPr>
          <w:sz w:val="20"/>
        </w:rPr>
        <w:t xml:space="preserve">. Daneben haben sich </w:t>
      </w:r>
      <w:r w:rsidR="00B65D4C">
        <w:rPr>
          <w:sz w:val="20"/>
        </w:rPr>
        <w:t>l</w:t>
      </w:r>
      <w:r w:rsidRPr="00AE1BF0">
        <w:rPr>
          <w:sz w:val="20"/>
        </w:rPr>
        <w:t xml:space="preserve">eistungsberechtigte </w:t>
      </w:r>
      <w:r w:rsidR="00B65D4C">
        <w:rPr>
          <w:sz w:val="20"/>
        </w:rPr>
        <w:t xml:space="preserve">Personen </w:t>
      </w:r>
      <w:r w:rsidRPr="00AE1BF0">
        <w:rPr>
          <w:sz w:val="20"/>
        </w:rPr>
        <w:t xml:space="preserve">durch eigenständige Bewerbungen und Vorsprachen bei Arbeitgebern ständig um Arbeit, ggf. auch um stundenweise Beschäftigung, intensiv zu bemühen. </w:t>
      </w:r>
    </w:p>
    <w:p w:rsidR="00866641" w:rsidRPr="00AE1BF0" w:rsidRDefault="00866641" w:rsidP="00866641">
      <w:pPr>
        <w:rPr>
          <w:sz w:val="20"/>
        </w:rPr>
      </w:pPr>
    </w:p>
    <w:p w:rsidR="00866641" w:rsidRPr="00AE1BF0" w:rsidRDefault="00866641" w:rsidP="00866641">
      <w:pPr>
        <w:rPr>
          <w:sz w:val="20"/>
        </w:rPr>
      </w:pPr>
      <w:r w:rsidRPr="00AE1BF0">
        <w:rPr>
          <w:sz w:val="20"/>
        </w:rPr>
        <w:t xml:space="preserve">Gehen Sie einer Erwerbstätigkeit nach oder nehmen Sie an einer Maßnahme zur Eingliederung in Arbeit teil, haben Sie bei krankheitsbedingter Abwesenheit eine </w:t>
      </w:r>
      <w:r w:rsidRPr="00AE1BF0">
        <w:rPr>
          <w:b/>
          <w:bCs/>
          <w:sz w:val="20"/>
        </w:rPr>
        <w:t>Arbeitsunfähigkeitsbescheinigung</w:t>
      </w:r>
      <w:r w:rsidRPr="00AE1BF0">
        <w:rPr>
          <w:sz w:val="20"/>
        </w:rPr>
        <w:t xml:space="preserve"> Ihres behandelnden Arztes vorzulegen</w:t>
      </w:r>
      <w:r w:rsidR="00B8684F" w:rsidRPr="00AE1BF0">
        <w:rPr>
          <w:sz w:val="20"/>
        </w:rPr>
        <w:t>, wenn dies in einer Eingliederungsvereinbarung vereinbart worden ist</w:t>
      </w:r>
      <w:r w:rsidRPr="00AE1BF0">
        <w:rPr>
          <w:sz w:val="20"/>
        </w:rPr>
        <w:t>.</w:t>
      </w:r>
    </w:p>
    <w:p w:rsidR="00C643F2" w:rsidRDefault="00C643F2" w:rsidP="00C643F2">
      <w:pPr>
        <w:pStyle w:val="berschrift3"/>
        <w:spacing w:before="0" w:beforeAutospacing="0" w:after="0" w:afterAutospacing="0"/>
        <w:jc w:val="both"/>
        <w:rPr>
          <w:rFonts w:ascii="Arial" w:hAnsi="Arial" w:cs="Arial"/>
          <w:bCs w:val="0"/>
          <w:sz w:val="20"/>
        </w:rPr>
      </w:pPr>
    </w:p>
    <w:p w:rsidR="00BF3E01" w:rsidRDefault="00BF3E01" w:rsidP="00C643F2">
      <w:pPr>
        <w:pStyle w:val="berschrift3"/>
        <w:numPr>
          <w:ilvl w:val="0"/>
          <w:numId w:val="7"/>
        </w:numPr>
        <w:spacing w:before="0" w:beforeAutospacing="0" w:after="0" w:afterAutospacing="0"/>
        <w:jc w:val="both"/>
        <w:rPr>
          <w:rFonts w:ascii="Arial" w:hAnsi="Arial" w:cs="Arial"/>
          <w:bCs w:val="0"/>
          <w:sz w:val="20"/>
        </w:rPr>
      </w:pPr>
      <w:r>
        <w:rPr>
          <w:rFonts w:ascii="Arial" w:hAnsi="Arial" w:cs="Arial"/>
          <w:bCs w:val="0"/>
          <w:sz w:val="20"/>
        </w:rPr>
        <w:t>Folgen fehlender Mitwirkung bzw. falscher oder unrichtiger Angaben</w:t>
      </w:r>
    </w:p>
    <w:p w:rsidR="00A00043" w:rsidRDefault="00A00043" w:rsidP="00C643F2">
      <w:pPr>
        <w:pStyle w:val="Textkrper-Einzug2"/>
        <w:tabs>
          <w:tab w:val="left" w:pos="0"/>
        </w:tabs>
        <w:ind w:left="0"/>
        <w:jc w:val="both"/>
      </w:pPr>
    </w:p>
    <w:p w:rsidR="00BF3E01" w:rsidRDefault="00BF3E01" w:rsidP="00C643F2">
      <w:pPr>
        <w:pStyle w:val="Textkrper-Einzug2"/>
        <w:tabs>
          <w:tab w:val="left" w:pos="0"/>
        </w:tabs>
        <w:ind w:left="0"/>
        <w:jc w:val="both"/>
      </w:pPr>
      <w:r>
        <w:t xml:space="preserve">Kommt derjenige, der </w:t>
      </w:r>
      <w:r w:rsidR="004A3259" w:rsidRPr="00B15BB2">
        <w:t>Arbeitslosengeld II / Sozialgeld</w:t>
      </w:r>
      <w:r w:rsidRPr="00B15BB2">
        <w:t xml:space="preserve"> beantragt</w:t>
      </w:r>
      <w:r>
        <w:t xml:space="preserve"> oder erhält, seinen Mitwirkungspflichten nicht nach und wird hierdurch die Aufklärung des Sachverhalts erheblich erschwert, kann </w:t>
      </w:r>
      <w:r w:rsidR="004A3259" w:rsidRPr="00B15BB2">
        <w:t>das Jobcenter</w:t>
      </w:r>
      <w:r>
        <w:t xml:space="preserve"> ohne weitere Ermittlungen die Leistung bis zur Nachholung der Mitwirkung ganz oder teilweise </w:t>
      </w:r>
      <w:r w:rsidR="00EC35B4">
        <w:t>versagen</w:t>
      </w:r>
      <w:r>
        <w:t xml:space="preserve"> oder entziehen, soweit die Voraussetzungen der Leistung nicht nachgewiesen sind. Dies gilt entsprechend, wenn der Antragsteller oder Leistungsberechtigte in anderer Weise absichtlich die Aufklärung des Sachverhalts erheblich erschwert (§ 66 SGB I).</w:t>
      </w:r>
    </w:p>
    <w:p w:rsidR="00BF3E01" w:rsidRDefault="00BF3E01" w:rsidP="00C643F2">
      <w:pPr>
        <w:pStyle w:val="Textkrper-Einzug2"/>
        <w:tabs>
          <w:tab w:val="left" w:pos="0"/>
        </w:tabs>
        <w:ind w:left="0"/>
        <w:jc w:val="both"/>
      </w:pPr>
    </w:p>
    <w:p w:rsidR="004A3259" w:rsidRPr="00D10E4B" w:rsidRDefault="004A3259" w:rsidP="00C643F2">
      <w:pPr>
        <w:pStyle w:val="Textkrper-Einzug2"/>
        <w:tabs>
          <w:tab w:val="left" w:pos="0"/>
        </w:tabs>
        <w:ind w:left="0"/>
        <w:jc w:val="both"/>
      </w:pPr>
      <w:r w:rsidRPr="00D10E4B">
        <w:t>Bezieher von Arbeitslosengeld II / Sozialgeld sind verpflichtet, zur Verringerung ihrer Hilfebedürftigkeit vorrangige Sozialleistungen anderer Träger in Anspruch zu nehmen und die dafür erforderlichen Anträge zu stellen</w:t>
      </w:r>
      <w:r w:rsidR="00E546B1" w:rsidRPr="00D10E4B">
        <w:t xml:space="preserve"> (§ 12a SGB II)</w:t>
      </w:r>
      <w:r w:rsidRPr="00D10E4B">
        <w:t xml:space="preserve">. </w:t>
      </w:r>
      <w:r w:rsidR="00E546B1" w:rsidRPr="00D10E4B">
        <w:t xml:space="preserve">Kommen </w:t>
      </w:r>
      <w:r w:rsidR="00511F7E" w:rsidRPr="00D10E4B">
        <w:t>Sie</w:t>
      </w:r>
      <w:r w:rsidR="00E546B1" w:rsidRPr="00D10E4B">
        <w:t xml:space="preserve"> </w:t>
      </w:r>
      <w:r w:rsidR="00511F7E" w:rsidRPr="00D10E4B">
        <w:t>einer solchen</w:t>
      </w:r>
      <w:r w:rsidR="00E546B1" w:rsidRPr="00D10E4B">
        <w:t xml:space="preserve"> Aufforderung nicht nach, kann das Jobcenter die </w:t>
      </w:r>
      <w:r w:rsidR="00511F7E" w:rsidRPr="00D10E4B">
        <w:t xml:space="preserve">entsprechenden </w:t>
      </w:r>
      <w:r w:rsidR="00E546B1" w:rsidRPr="00D10E4B">
        <w:t xml:space="preserve">Anträge selbst stellen (§ 5 Absatz 3 Satz 1 SGB II). </w:t>
      </w:r>
      <w:r w:rsidR="00511F7E" w:rsidRPr="00D10E4B">
        <w:t>Im Rahmen des Antragsverfahrens kann</w:t>
      </w:r>
      <w:r w:rsidR="00C317B6" w:rsidRPr="00D10E4B">
        <w:t xml:space="preserve"> trotzdem</w:t>
      </w:r>
      <w:r w:rsidR="00511F7E" w:rsidRPr="00D10E4B">
        <w:t xml:space="preserve"> Ihre persönliche Mitwirkung notwendig sein (z.B. Teilnahme an einer Untersuchung). Kommen Sie dieser Pflicht nicht nach und wird deshalb die Gewährung einer vorrangigen Leistung durch einen anderen Sozialleistungsträger bestandskräftig entzogen oder versagt, </w:t>
      </w:r>
      <w:r w:rsidR="00E546B1" w:rsidRPr="00D10E4B">
        <w:t xml:space="preserve">kann </w:t>
      </w:r>
      <w:r w:rsidR="00511F7E" w:rsidRPr="00D10E4B">
        <w:t>das Jobcenter das Arbeitslosengeld II / Sozialgeld ganz oder teilweise entziehen oder versagen.</w:t>
      </w:r>
      <w:r w:rsidR="00C317B6" w:rsidRPr="00D10E4B">
        <w:t xml:space="preserve"> Die Versagung oder Entziehung gilt so lange, bis Sie die Mitwirkung nachgeholt haben.</w:t>
      </w:r>
    </w:p>
    <w:p w:rsidR="004A3259" w:rsidRDefault="004A3259" w:rsidP="00C643F2">
      <w:pPr>
        <w:pStyle w:val="Textkrper-Einzug2"/>
        <w:tabs>
          <w:tab w:val="left" w:pos="0"/>
        </w:tabs>
        <w:ind w:left="0"/>
        <w:jc w:val="both"/>
      </w:pPr>
    </w:p>
    <w:p w:rsidR="00980324" w:rsidRDefault="00FE6F60" w:rsidP="00C643F2">
      <w:pPr>
        <w:pStyle w:val="Textkrper-Einzug2"/>
        <w:tabs>
          <w:tab w:val="left" w:pos="0"/>
        </w:tabs>
        <w:ind w:left="0"/>
        <w:jc w:val="both"/>
      </w:pPr>
      <w:r w:rsidRPr="00FE6F60">
        <w:t>Ein Verstoß gegen die Mitteilungs- und Mitwirkungspflichten kann mit einem Bußgeld nach § 63 SGB II oder mit einer Strafanzeige wegen Betruges nach § 263 StGB geahndet werden.</w:t>
      </w:r>
    </w:p>
    <w:p w:rsidR="00FE6F60" w:rsidRPr="00297F08" w:rsidRDefault="00FE6F60" w:rsidP="00C643F2">
      <w:pPr>
        <w:pStyle w:val="Textkrper-Einzug2"/>
        <w:tabs>
          <w:tab w:val="left" w:pos="0"/>
        </w:tabs>
        <w:ind w:left="0"/>
        <w:jc w:val="both"/>
      </w:pPr>
    </w:p>
    <w:p w:rsidR="00980324" w:rsidRPr="00297F08" w:rsidRDefault="00980324" w:rsidP="00C643F2">
      <w:pPr>
        <w:pStyle w:val="Textkrper-Einzug2"/>
        <w:tabs>
          <w:tab w:val="left" w:pos="0"/>
        </w:tabs>
        <w:ind w:left="0"/>
        <w:jc w:val="both"/>
      </w:pPr>
      <w:r w:rsidRPr="00297F08">
        <w:lastRenderedPageBreak/>
        <w:t xml:space="preserve">Sofern Sie aufgrund eines sozialwidrigen Verhaltens ohne einen wichtigen Grund (z.B. Kündigung Ihres Arbeitsplatzes oder der Verzicht auf Inanspruchnahme anderer Geldleistungen) für sich oder ein Mitglied Ihrer Bedarfsgemeinschaft eine Zahlung von Leistungen nach dem SGB II herbeigeführt haben, kann von Ihnen ein Kostenersatz nach § 34 SGB II über diese erbrachten Leistungen verlangt werden. </w:t>
      </w:r>
    </w:p>
    <w:p w:rsidR="00980324" w:rsidRPr="00297F08" w:rsidRDefault="00980324" w:rsidP="00C643F2">
      <w:pPr>
        <w:pStyle w:val="Textkrper-Einzug2"/>
        <w:tabs>
          <w:tab w:val="left" w:pos="0"/>
        </w:tabs>
        <w:ind w:left="0"/>
        <w:jc w:val="both"/>
      </w:pPr>
    </w:p>
    <w:p w:rsidR="00980324" w:rsidRPr="00297F08" w:rsidRDefault="00980324" w:rsidP="00C643F2">
      <w:pPr>
        <w:pStyle w:val="Textkrper-Einzug2"/>
        <w:tabs>
          <w:tab w:val="left" w:pos="0"/>
        </w:tabs>
        <w:ind w:left="0"/>
        <w:jc w:val="both"/>
      </w:pPr>
      <w:r w:rsidRPr="00297F08">
        <w:t xml:space="preserve">Sollten Sie aufgrund falscher Angaben die Zahlung von Leistungen nach dem SGB II </w:t>
      </w:r>
      <w:r w:rsidR="009A011F" w:rsidRPr="00297F08">
        <w:t xml:space="preserve">für </w:t>
      </w:r>
      <w:r w:rsidRPr="00297F08">
        <w:t>die Mitglieder Ihrer Bedarfsgemeinschaft herbeigeführt haben, kann von Ihnen ein Kostenersatz nach § 34a SGB II über diese erbrachten Leistungen verlangt werden.</w:t>
      </w:r>
    </w:p>
    <w:p w:rsidR="00A00043" w:rsidRPr="00297F08" w:rsidRDefault="00A00043" w:rsidP="00C643F2">
      <w:pPr>
        <w:pStyle w:val="Textkrper-Einzug2"/>
        <w:tabs>
          <w:tab w:val="left" w:pos="0"/>
        </w:tabs>
        <w:ind w:left="0"/>
        <w:jc w:val="both"/>
      </w:pPr>
    </w:p>
    <w:p w:rsidR="00BF3E01" w:rsidRDefault="00BF3E01" w:rsidP="00C643F2">
      <w:pPr>
        <w:pStyle w:val="berschrift3"/>
        <w:numPr>
          <w:ilvl w:val="0"/>
          <w:numId w:val="7"/>
        </w:numPr>
        <w:spacing w:before="0" w:beforeAutospacing="0" w:after="0" w:afterAutospacing="0"/>
        <w:jc w:val="both"/>
        <w:rPr>
          <w:rFonts w:ascii="Arial" w:hAnsi="Arial" w:cs="Arial"/>
          <w:sz w:val="20"/>
          <w:szCs w:val="20"/>
        </w:rPr>
      </w:pPr>
      <w:r>
        <w:rPr>
          <w:rFonts w:ascii="Arial" w:hAnsi="Arial" w:cs="Arial"/>
          <w:sz w:val="20"/>
          <w:szCs w:val="20"/>
        </w:rPr>
        <w:t>Kontenabrufverfahren</w:t>
      </w:r>
    </w:p>
    <w:p w:rsidR="00A00043" w:rsidRDefault="00A00043" w:rsidP="00A00043">
      <w:pPr>
        <w:pStyle w:val="berschrift3"/>
        <w:spacing w:before="0" w:beforeAutospacing="0" w:after="0" w:afterAutospacing="0"/>
        <w:jc w:val="both"/>
        <w:rPr>
          <w:rFonts w:ascii="Arial" w:hAnsi="Arial" w:cs="Arial"/>
          <w:sz w:val="20"/>
          <w:szCs w:val="20"/>
        </w:rPr>
      </w:pPr>
    </w:p>
    <w:p w:rsidR="00BF3E01" w:rsidRDefault="00BF3E01" w:rsidP="00C643F2">
      <w:pPr>
        <w:autoSpaceDE w:val="0"/>
        <w:autoSpaceDN w:val="0"/>
        <w:adjustRightInd w:val="0"/>
        <w:rPr>
          <w:rFonts w:cs="Arial"/>
          <w:sz w:val="20"/>
          <w:szCs w:val="20"/>
        </w:rPr>
      </w:pPr>
      <w:r>
        <w:rPr>
          <w:rFonts w:cs="Arial"/>
          <w:sz w:val="20"/>
          <w:szCs w:val="20"/>
        </w:rPr>
        <w:t xml:space="preserve">Zur Klärung der Einkommens- und Vermögensverhältnisse Ihrer Bedarfsgemeinschaft kann nach § 93 Abs. 8 und 9 der Abgabenordnung (AO) anlassbezogen jederzeit – auch nach Zugang des Bewilligungsbescheides - für jedes Mitglied der Bedarfsgemeinschaft ein </w:t>
      </w:r>
      <w:r>
        <w:rPr>
          <w:rFonts w:cs="Arial"/>
          <w:b/>
          <w:sz w:val="20"/>
          <w:szCs w:val="20"/>
        </w:rPr>
        <w:t>Abrufersuchen gegenüber dem Bundeszentralamt für Steuern</w:t>
      </w:r>
      <w:r>
        <w:rPr>
          <w:rFonts w:cs="Arial"/>
          <w:sz w:val="20"/>
          <w:szCs w:val="20"/>
        </w:rPr>
        <w:t xml:space="preserve"> (BZSt) gestellt werden. Im Falle eines Abrufersuchens übermittelt das BZSt von den Kreditinstituten die </w:t>
      </w:r>
      <w:r>
        <w:rPr>
          <w:rFonts w:cs="Arial"/>
          <w:b/>
          <w:sz w:val="20"/>
          <w:szCs w:val="20"/>
        </w:rPr>
        <w:t>Kontenstammdaten Ihrer sämtlichen Konten</w:t>
      </w:r>
      <w:r>
        <w:rPr>
          <w:rFonts w:cs="Arial"/>
          <w:sz w:val="20"/>
          <w:szCs w:val="20"/>
        </w:rPr>
        <w:t xml:space="preserve"> (u. a. Name des Kontoinhabers, Geburtsdatum, Kontonummer und Verfügungsberechtigung), soweit seit der Auflösung der Konten nicht mehr als </w:t>
      </w:r>
      <w:r w:rsidR="00643E8C">
        <w:rPr>
          <w:rFonts w:cs="Arial"/>
          <w:sz w:val="20"/>
          <w:szCs w:val="20"/>
        </w:rPr>
        <w:t>drei Jahre vergangen sind (§ 93</w:t>
      </w:r>
      <w:r>
        <w:rPr>
          <w:rFonts w:cs="Arial"/>
          <w:sz w:val="20"/>
          <w:szCs w:val="20"/>
        </w:rPr>
        <w:t>b Abs. 4 AO i. V. m. § 24c Abs. 1 Kreditwesengesetz).</w:t>
      </w:r>
    </w:p>
    <w:p w:rsidR="002067A2" w:rsidRDefault="002067A2" w:rsidP="00C643F2">
      <w:pPr>
        <w:autoSpaceDE w:val="0"/>
        <w:autoSpaceDN w:val="0"/>
        <w:adjustRightInd w:val="0"/>
        <w:rPr>
          <w:rFonts w:cs="Arial"/>
          <w:sz w:val="20"/>
          <w:szCs w:val="20"/>
        </w:rPr>
      </w:pPr>
    </w:p>
    <w:p w:rsidR="00BF3E01" w:rsidRDefault="00BF3E01" w:rsidP="00C643F2">
      <w:pPr>
        <w:pStyle w:val="berschrift3"/>
        <w:numPr>
          <w:ilvl w:val="0"/>
          <w:numId w:val="7"/>
        </w:numPr>
        <w:spacing w:before="0" w:beforeAutospacing="0" w:after="0" w:afterAutospacing="0"/>
        <w:rPr>
          <w:rFonts w:ascii="Arial" w:hAnsi="Arial" w:cs="Arial"/>
          <w:sz w:val="20"/>
        </w:rPr>
      </w:pPr>
      <w:r>
        <w:rPr>
          <w:rFonts w:ascii="Arial" w:hAnsi="Arial" w:cs="Arial"/>
          <w:sz w:val="20"/>
        </w:rPr>
        <w:t xml:space="preserve">Ersatz </w:t>
      </w:r>
      <w:r>
        <w:rPr>
          <w:rFonts w:ascii="Arial" w:hAnsi="Arial"/>
          <w:snapToGrid w:val="0"/>
          <w:sz w:val="20"/>
        </w:rPr>
        <w:t>von</w:t>
      </w:r>
      <w:r>
        <w:rPr>
          <w:rFonts w:ascii="Arial" w:hAnsi="Arial" w:cs="Arial"/>
          <w:sz w:val="20"/>
        </w:rPr>
        <w:t xml:space="preserve"> Leistungen der Grundsicherung für Arbeitsuchende</w:t>
      </w:r>
    </w:p>
    <w:p w:rsidR="00A00043" w:rsidRDefault="00A00043" w:rsidP="00C643F2">
      <w:pPr>
        <w:pStyle w:val="Textkrper-Einzug2"/>
        <w:tabs>
          <w:tab w:val="left" w:pos="0"/>
        </w:tabs>
        <w:ind w:left="0"/>
        <w:jc w:val="both"/>
      </w:pPr>
    </w:p>
    <w:p w:rsidR="00BF3E01" w:rsidRPr="00AE1BF0" w:rsidRDefault="00BF3E01" w:rsidP="00C643F2">
      <w:pPr>
        <w:pStyle w:val="Textkrper"/>
        <w:rPr>
          <w:rFonts w:cs="Arial"/>
        </w:rPr>
      </w:pPr>
      <w:r>
        <w:rPr>
          <w:rFonts w:cs="Arial"/>
        </w:rPr>
        <w:t xml:space="preserve">Wer nach Vollendung des 18. Lebensjahres die Voraussetzungen für die Gewährung von Leistungen der Grundsicherung für Arbeitsuchende an sich selbst oder seine unterhaltsberechtigten Angehörigen durch vorsätzliches oder grob </w:t>
      </w:r>
      <w:r w:rsidRPr="00AE1BF0">
        <w:rPr>
          <w:rFonts w:cs="Arial"/>
        </w:rPr>
        <w:t>fahrlässiges Verhalten herbeigeführt hat, ist zum Ersatz der deswegen erbrachten Leistungen der Grundsicherung für Arbeitsuchende sowie evtl. deswegen gezahlter Sozialversicherungsbeiträge verpflichtet (§ 34 SGB II).</w:t>
      </w:r>
      <w:r w:rsidR="00A659AC" w:rsidRPr="00AE1BF0">
        <w:rPr>
          <w:rFonts w:cs="Arial"/>
        </w:rPr>
        <w:t xml:space="preserve"> Als Herbeiführung gilt auch, wenn die Hilfebedürftigkeit erhöht, aufrechterhalten oder nicht verringert wurde.</w:t>
      </w:r>
      <w:r w:rsidR="007B4493" w:rsidRPr="00AE1BF0">
        <w:rPr>
          <w:rFonts w:cs="Arial"/>
        </w:rPr>
        <w:t xml:space="preserve"> </w:t>
      </w:r>
      <w:r w:rsidRPr="00AE1BF0">
        <w:rPr>
          <w:rFonts w:cs="Arial"/>
        </w:rPr>
        <w:t>Zum Kostenersatz ist ebenfalls verpflichtet, wer eine rechtswidrige Leistungsgewährung an Dritte durch vorsätzliches oder grob fahrlässiges Verhalten he</w:t>
      </w:r>
      <w:r w:rsidR="00643E8C">
        <w:rPr>
          <w:rFonts w:cs="Arial"/>
        </w:rPr>
        <w:t>rbeigeführt hat (§ </w:t>
      </w:r>
      <w:r w:rsidR="00A659AC" w:rsidRPr="00AE1BF0">
        <w:rPr>
          <w:rFonts w:cs="Arial"/>
        </w:rPr>
        <w:t>34a SGB II).</w:t>
      </w:r>
    </w:p>
    <w:p w:rsidR="00134EB0" w:rsidRDefault="00134EB0" w:rsidP="00C643F2">
      <w:pPr>
        <w:pStyle w:val="Textkrper"/>
        <w:rPr>
          <w:rFonts w:cs="Arial"/>
        </w:rPr>
      </w:pPr>
    </w:p>
    <w:p w:rsidR="00BF3E01" w:rsidRDefault="00BF3E01" w:rsidP="00C643F2">
      <w:pPr>
        <w:pStyle w:val="berschrift3"/>
        <w:numPr>
          <w:ilvl w:val="0"/>
          <w:numId w:val="7"/>
        </w:numPr>
        <w:spacing w:before="0" w:beforeAutospacing="0" w:after="0" w:afterAutospacing="0"/>
        <w:rPr>
          <w:rFonts w:ascii="Arial" w:hAnsi="Arial" w:cs="Arial"/>
          <w:sz w:val="20"/>
        </w:rPr>
      </w:pPr>
      <w:r>
        <w:rPr>
          <w:rFonts w:ascii="Arial" w:hAnsi="Arial" w:cs="Arial"/>
          <w:sz w:val="20"/>
        </w:rPr>
        <w:t xml:space="preserve">Rundfunkbeitrag (ehem. Rundfunk- und Fernsehgebühren </w:t>
      </w:r>
      <w:r w:rsidR="00F52047">
        <w:rPr>
          <w:rFonts w:ascii="Arial" w:hAnsi="Arial" w:cs="Arial"/>
          <w:sz w:val="20"/>
        </w:rPr>
        <w:t>–</w:t>
      </w:r>
      <w:r>
        <w:rPr>
          <w:rFonts w:ascii="Arial" w:hAnsi="Arial" w:cs="Arial"/>
          <w:sz w:val="20"/>
        </w:rPr>
        <w:t xml:space="preserve"> GEZ)</w:t>
      </w:r>
    </w:p>
    <w:p w:rsidR="00A00043" w:rsidRDefault="00A00043" w:rsidP="00C643F2">
      <w:pPr>
        <w:pStyle w:val="t1"/>
        <w:tabs>
          <w:tab w:val="decimal" w:pos="1031"/>
          <w:tab w:val="left" w:pos="1326"/>
        </w:tabs>
        <w:spacing w:line="240" w:lineRule="auto"/>
        <w:jc w:val="both"/>
        <w:rPr>
          <w:rFonts w:ascii="Arial" w:hAnsi="Arial" w:cs="Arial"/>
          <w:lang w:val="de-DE"/>
        </w:rPr>
      </w:pPr>
    </w:p>
    <w:p w:rsidR="00BF3E01" w:rsidRDefault="00BF3E01" w:rsidP="00C643F2">
      <w:pPr>
        <w:pStyle w:val="t1"/>
        <w:tabs>
          <w:tab w:val="decimal" w:pos="1031"/>
          <w:tab w:val="left" w:pos="1326"/>
        </w:tabs>
        <w:spacing w:line="240" w:lineRule="auto"/>
        <w:jc w:val="both"/>
        <w:rPr>
          <w:rFonts w:ascii="Arial" w:hAnsi="Arial" w:cs="Arial"/>
          <w:lang w:val="de-DE"/>
        </w:rPr>
      </w:pPr>
      <w:r>
        <w:rPr>
          <w:rFonts w:ascii="Arial" w:hAnsi="Arial" w:cs="Arial"/>
          <w:lang w:val="de-DE"/>
        </w:rPr>
        <w:t>Bestimmte Personengruppen können sich Rundfunkbeitrag befreien oder diese ermäßigen lassen (Rundfunkbeitragsbefreiung bzw. Rundfunkbeitragsermäßigung). In der Regel sind dies Menschen, die aufgrund finanzieller Notlage oder Krankheit bzw. Behinderung den Beitrag entweder nicht ganz oder teilweise entrichten können.</w:t>
      </w:r>
      <w:r w:rsidR="008F0C9A">
        <w:rPr>
          <w:rFonts w:ascii="Arial" w:hAnsi="Arial" w:cs="Arial"/>
          <w:lang w:val="de-DE"/>
        </w:rPr>
        <w:t xml:space="preserve"> </w:t>
      </w:r>
      <w:r>
        <w:rPr>
          <w:rFonts w:ascii="Arial" w:hAnsi="Arial" w:cs="Arial"/>
          <w:lang w:val="de-DE"/>
        </w:rPr>
        <w:t xml:space="preserve">Dazu gehören Personen, die Leistungen nach dem SGB II beziehen. Eingeschlossen sind ebenfalls Empfänger von Sozialgeld sowie Bezieher von Leistungen für die angemessenen Kosten der Unterkunft gemäß § 22 SGB II. </w:t>
      </w:r>
    </w:p>
    <w:p w:rsidR="00BF3E01" w:rsidRDefault="00BF3E01" w:rsidP="00C643F2">
      <w:pPr>
        <w:pStyle w:val="t1"/>
        <w:tabs>
          <w:tab w:val="decimal" w:pos="1031"/>
          <w:tab w:val="left" w:pos="1326"/>
        </w:tabs>
        <w:spacing w:line="240" w:lineRule="auto"/>
        <w:jc w:val="both"/>
        <w:rPr>
          <w:rFonts w:ascii="Arial" w:hAnsi="Arial" w:cs="Arial"/>
          <w:lang w:val="de-DE"/>
        </w:rPr>
      </w:pPr>
    </w:p>
    <w:p w:rsidR="00BF3E01" w:rsidRDefault="00BF3E01" w:rsidP="00C643F2">
      <w:pPr>
        <w:pStyle w:val="t1"/>
        <w:tabs>
          <w:tab w:val="decimal" w:pos="1031"/>
          <w:tab w:val="left" w:pos="1326"/>
        </w:tabs>
        <w:spacing w:line="240" w:lineRule="auto"/>
        <w:jc w:val="both"/>
        <w:rPr>
          <w:rFonts w:ascii="Arial" w:hAnsi="Arial" w:cs="Arial"/>
          <w:lang w:val="de-DE"/>
        </w:rPr>
      </w:pPr>
      <w:r>
        <w:rPr>
          <w:rFonts w:ascii="Arial" w:hAnsi="Arial" w:cs="Arial"/>
          <w:lang w:val="de-DE"/>
        </w:rPr>
        <w:t>Der Antrag auf Befreiung vom Rundfunkbeitrag ist bei dem Beitragsservice von ARD, ZDF und Deutschlandradio zu stellen. Die entsprechende Bescheinigung, die dem Antrag auf Befreiung vom Rundfunkbeitrag beigefügt werden muss, erhalten Sie zusammen mit Ihrem Bescheid über die Gewährung von Arbeitslosengeld II.</w:t>
      </w:r>
    </w:p>
    <w:p w:rsidR="00A00043" w:rsidRDefault="00A00043" w:rsidP="00C643F2">
      <w:pPr>
        <w:pStyle w:val="t1"/>
        <w:tabs>
          <w:tab w:val="decimal" w:pos="1031"/>
          <w:tab w:val="left" w:pos="1326"/>
        </w:tabs>
        <w:spacing w:line="240" w:lineRule="auto"/>
        <w:jc w:val="both"/>
        <w:rPr>
          <w:rFonts w:ascii="Arial" w:hAnsi="Arial" w:cs="Arial"/>
          <w:lang w:val="de-DE"/>
        </w:rPr>
      </w:pPr>
    </w:p>
    <w:p w:rsidR="00BF3E01" w:rsidRDefault="00BF3E01" w:rsidP="00C643F2">
      <w:pPr>
        <w:pStyle w:val="berschrift3"/>
        <w:numPr>
          <w:ilvl w:val="0"/>
          <w:numId w:val="7"/>
        </w:numPr>
        <w:spacing w:before="0" w:beforeAutospacing="0" w:after="0" w:afterAutospacing="0"/>
        <w:rPr>
          <w:rFonts w:ascii="Arial" w:hAnsi="Arial" w:cs="Arial"/>
          <w:sz w:val="20"/>
        </w:rPr>
      </w:pPr>
      <w:r>
        <w:rPr>
          <w:rFonts w:ascii="Arial" w:hAnsi="Arial" w:cs="Arial"/>
          <w:sz w:val="20"/>
        </w:rPr>
        <w:t>Kindergartenbeiträge der Eltern und Hundesteuer</w:t>
      </w:r>
    </w:p>
    <w:p w:rsidR="00A00043" w:rsidRDefault="00A00043" w:rsidP="00C643F2">
      <w:pPr>
        <w:pStyle w:val="t1"/>
        <w:tabs>
          <w:tab w:val="decimal" w:pos="1031"/>
          <w:tab w:val="left" w:pos="1326"/>
        </w:tabs>
        <w:spacing w:line="240" w:lineRule="auto"/>
        <w:jc w:val="both"/>
        <w:rPr>
          <w:rFonts w:ascii="Arial" w:hAnsi="Arial" w:cs="Arial"/>
          <w:lang w:val="de-DE"/>
        </w:rPr>
      </w:pPr>
    </w:p>
    <w:p w:rsidR="00BF3E01" w:rsidRDefault="00BF3E01" w:rsidP="00C643F2">
      <w:pPr>
        <w:pStyle w:val="t1"/>
        <w:tabs>
          <w:tab w:val="decimal" w:pos="1031"/>
          <w:tab w:val="left" w:pos="1326"/>
        </w:tabs>
        <w:spacing w:line="240" w:lineRule="auto"/>
        <w:jc w:val="both"/>
        <w:rPr>
          <w:rFonts w:ascii="Arial" w:hAnsi="Arial" w:cs="Arial"/>
          <w:lang w:val="de-DE"/>
        </w:rPr>
      </w:pPr>
      <w:r>
        <w:rPr>
          <w:rFonts w:ascii="Arial" w:hAnsi="Arial" w:cs="Arial"/>
          <w:lang w:val="de-DE"/>
        </w:rPr>
        <w:t>Aufgrund des SGB II-Bezugs kann eine Ermäßigung oder Befreiung von den Kindergart</w:t>
      </w:r>
      <w:r w:rsidR="007B4493">
        <w:rPr>
          <w:rFonts w:ascii="Arial" w:hAnsi="Arial" w:cs="Arial"/>
          <w:lang w:val="de-DE"/>
        </w:rPr>
        <w:t>enbeiträgen in Betracht kommen.</w:t>
      </w:r>
      <w:r w:rsidR="00FB1E7C">
        <w:rPr>
          <w:rFonts w:ascii="Arial" w:hAnsi="Arial" w:cs="Arial"/>
          <w:lang w:val="de-DE"/>
        </w:rPr>
        <w:t xml:space="preserve"> </w:t>
      </w:r>
    </w:p>
    <w:p w:rsidR="00BF3E01" w:rsidRDefault="00BF3E01" w:rsidP="00C643F2">
      <w:pPr>
        <w:pStyle w:val="t1"/>
        <w:tabs>
          <w:tab w:val="decimal" w:pos="1031"/>
          <w:tab w:val="left" w:pos="1326"/>
        </w:tabs>
        <w:spacing w:line="240" w:lineRule="auto"/>
        <w:jc w:val="both"/>
        <w:rPr>
          <w:rFonts w:ascii="Arial" w:hAnsi="Arial" w:cs="Arial"/>
          <w:lang w:val="de-DE"/>
        </w:rPr>
      </w:pPr>
    </w:p>
    <w:p w:rsidR="00BF3E01" w:rsidRDefault="00BF3E01" w:rsidP="00C643F2">
      <w:pPr>
        <w:pStyle w:val="t1"/>
        <w:tabs>
          <w:tab w:val="decimal" w:pos="1031"/>
          <w:tab w:val="left" w:pos="1326"/>
        </w:tabs>
        <w:spacing w:line="240" w:lineRule="auto"/>
        <w:jc w:val="both"/>
        <w:rPr>
          <w:rFonts w:ascii="Arial" w:hAnsi="Arial" w:cs="Arial"/>
          <w:lang w:val="de-DE"/>
        </w:rPr>
      </w:pPr>
      <w:r>
        <w:rPr>
          <w:rFonts w:ascii="Arial" w:hAnsi="Arial" w:cs="Arial"/>
          <w:lang w:val="de-DE"/>
        </w:rPr>
        <w:t>Einzelne Städte/Gemeinden gewähren bei Bezug von Arbeitslosengeld II eine Ermäßigung der Hundesteuer.</w:t>
      </w:r>
    </w:p>
    <w:p w:rsidR="00A00043" w:rsidRDefault="00A00043" w:rsidP="00C643F2">
      <w:pPr>
        <w:pStyle w:val="t1"/>
        <w:tabs>
          <w:tab w:val="decimal" w:pos="1031"/>
          <w:tab w:val="left" w:pos="1326"/>
        </w:tabs>
        <w:spacing w:line="240" w:lineRule="auto"/>
        <w:jc w:val="both"/>
        <w:rPr>
          <w:rFonts w:ascii="Arial" w:hAnsi="Arial" w:cs="Arial"/>
          <w:lang w:val="de-DE"/>
        </w:rPr>
      </w:pPr>
    </w:p>
    <w:p w:rsidR="00BF3E01" w:rsidRDefault="00BF3E01" w:rsidP="00C643F2">
      <w:pPr>
        <w:pStyle w:val="berschrift3"/>
        <w:numPr>
          <w:ilvl w:val="0"/>
          <w:numId w:val="7"/>
        </w:numPr>
        <w:spacing w:before="0" w:beforeAutospacing="0" w:after="0" w:afterAutospacing="0"/>
        <w:rPr>
          <w:rFonts w:ascii="Arial" w:hAnsi="Arial" w:cs="Arial"/>
          <w:sz w:val="20"/>
        </w:rPr>
      </w:pPr>
      <w:r>
        <w:rPr>
          <w:rFonts w:ascii="Arial" w:hAnsi="Arial" w:cs="Arial"/>
          <w:sz w:val="20"/>
        </w:rPr>
        <w:t>Weitergehende Informationen</w:t>
      </w:r>
    </w:p>
    <w:p w:rsidR="00A00043" w:rsidRDefault="00A00043" w:rsidP="00C643F2">
      <w:pPr>
        <w:pStyle w:val="t1"/>
        <w:tabs>
          <w:tab w:val="decimal" w:pos="1031"/>
          <w:tab w:val="left" w:pos="1326"/>
        </w:tabs>
        <w:spacing w:line="240" w:lineRule="auto"/>
        <w:jc w:val="both"/>
        <w:rPr>
          <w:rFonts w:ascii="Arial" w:hAnsi="Arial" w:cs="Arial"/>
          <w:lang w:val="de-DE"/>
        </w:rPr>
      </w:pPr>
    </w:p>
    <w:p w:rsidR="00274F46" w:rsidRDefault="00BF3E01" w:rsidP="00C643F2">
      <w:pPr>
        <w:pStyle w:val="t1"/>
        <w:tabs>
          <w:tab w:val="decimal" w:pos="1031"/>
          <w:tab w:val="left" w:pos="1326"/>
        </w:tabs>
        <w:spacing w:line="240" w:lineRule="auto"/>
        <w:jc w:val="both"/>
        <w:rPr>
          <w:rFonts w:ascii="Arial" w:hAnsi="Arial" w:cs="Arial"/>
          <w:lang w:val="de-DE"/>
        </w:rPr>
      </w:pPr>
      <w:r>
        <w:rPr>
          <w:rFonts w:ascii="Arial" w:hAnsi="Arial" w:cs="Arial"/>
          <w:lang w:val="de-DE"/>
        </w:rPr>
        <w:t xml:space="preserve">Für weitere Auskünfte oder bei Zweifeln über den Umfang Ihrer Mitwirkungs- und Mitteilungspflichten stehen Ihnen die Ansprechpartnerinnen und Ansprechpartner </w:t>
      </w:r>
      <w:r w:rsidR="007316A2">
        <w:rPr>
          <w:rFonts w:ascii="Arial" w:hAnsi="Arial" w:cs="Arial"/>
          <w:lang w:val="de-DE"/>
        </w:rPr>
        <w:t xml:space="preserve">im jobcenter bei Ihrer Stadt-/Gemeindeverwaltung </w:t>
      </w:r>
      <w:r w:rsidR="005E3FB8">
        <w:rPr>
          <w:rFonts w:ascii="Arial" w:hAnsi="Arial" w:cs="Arial"/>
          <w:lang w:val="de-DE"/>
        </w:rPr>
        <w:t xml:space="preserve">bzw. der jobcenter Kreis Steinfurt – AöR – </w:t>
      </w:r>
      <w:r>
        <w:rPr>
          <w:rFonts w:ascii="Arial" w:hAnsi="Arial" w:cs="Arial"/>
          <w:lang w:val="de-DE"/>
        </w:rPr>
        <w:t>gerne zur Verfügung.</w:t>
      </w:r>
    </w:p>
    <w:p w:rsidR="00274F46" w:rsidRDefault="00274F46">
      <w:pPr>
        <w:jc w:val="left"/>
        <w:rPr>
          <w:rFonts w:cs="Arial"/>
          <w:sz w:val="20"/>
        </w:rPr>
      </w:pPr>
      <w:r>
        <w:rPr>
          <w:rFonts w:cs="Arial"/>
        </w:rPr>
        <w:br w:type="page"/>
      </w:r>
    </w:p>
    <w:p w:rsidR="009A011F" w:rsidRDefault="009A011F" w:rsidP="00C643F2">
      <w:pPr>
        <w:pStyle w:val="t1"/>
        <w:tabs>
          <w:tab w:val="decimal" w:pos="1031"/>
          <w:tab w:val="left" w:pos="1326"/>
        </w:tabs>
        <w:spacing w:line="240" w:lineRule="auto"/>
        <w:jc w:val="both"/>
        <w:rPr>
          <w:rFonts w:ascii="Arial" w:hAnsi="Arial" w:cs="Arial"/>
          <w:lang w:val="de-DE"/>
        </w:rPr>
      </w:pPr>
    </w:p>
    <w:p w:rsidR="005E3FB8" w:rsidRPr="00643E8C" w:rsidRDefault="00EE6C19" w:rsidP="00643E8C">
      <w:pPr>
        <w:pStyle w:val="t1"/>
        <w:tabs>
          <w:tab w:val="decimal" w:pos="1031"/>
          <w:tab w:val="left" w:pos="1326"/>
        </w:tabs>
        <w:spacing w:line="240" w:lineRule="auto"/>
        <w:jc w:val="center"/>
        <w:rPr>
          <w:rFonts w:ascii="Arial" w:hAnsi="Arial" w:cs="Arial"/>
          <w:b/>
          <w:szCs w:val="20"/>
          <w:lang w:val="de-DE"/>
        </w:rPr>
      </w:pPr>
      <w:r>
        <w:rPr>
          <w:szCs w:val="20"/>
        </w:rPr>
        <w:pict>
          <v:rect id="_x0000_i1025" style="width:.05pt;height:1.5pt" o:hralign="center" o:hrstd="t" o:hr="t" fillcolor="gray" stroked="f"/>
        </w:pict>
      </w:r>
    </w:p>
    <w:p w:rsidR="00BF3E01" w:rsidRPr="002067A2" w:rsidRDefault="000D7316" w:rsidP="00381F9D">
      <w:pPr>
        <w:pStyle w:val="t1"/>
        <w:tabs>
          <w:tab w:val="decimal" w:pos="1031"/>
          <w:tab w:val="left" w:pos="1326"/>
        </w:tabs>
        <w:spacing w:before="120" w:line="240" w:lineRule="auto"/>
        <w:jc w:val="both"/>
        <w:rPr>
          <w:rFonts w:ascii="Arial" w:hAnsi="Arial" w:cs="Arial"/>
          <w:b/>
          <w:bCs/>
          <w:szCs w:val="20"/>
          <w:lang w:val="de-DE"/>
        </w:rPr>
      </w:pPr>
      <w:r>
        <w:rPr>
          <w:rFonts w:ascii="Arial" w:hAnsi="Arial" w:cs="Arial"/>
          <w:b/>
          <w:bCs/>
          <w:szCs w:val="20"/>
          <w:lang w:val="de-DE"/>
        </w:rPr>
        <w:t>Wir</w:t>
      </w:r>
      <w:r w:rsidR="00BF3E01" w:rsidRPr="002067A2">
        <w:rPr>
          <w:rFonts w:ascii="Arial" w:hAnsi="Arial" w:cs="Arial"/>
          <w:b/>
          <w:bCs/>
          <w:szCs w:val="20"/>
          <w:lang w:val="de-DE"/>
        </w:rPr>
        <w:t xml:space="preserve"> habe</w:t>
      </w:r>
      <w:r>
        <w:rPr>
          <w:rFonts w:ascii="Arial" w:hAnsi="Arial" w:cs="Arial"/>
          <w:b/>
          <w:bCs/>
          <w:szCs w:val="20"/>
          <w:lang w:val="de-DE"/>
        </w:rPr>
        <w:t>n</w:t>
      </w:r>
      <w:r w:rsidR="00BF3E01" w:rsidRPr="002067A2">
        <w:rPr>
          <w:rFonts w:ascii="Arial" w:hAnsi="Arial" w:cs="Arial"/>
          <w:b/>
          <w:bCs/>
          <w:szCs w:val="20"/>
          <w:lang w:val="de-DE"/>
        </w:rPr>
        <w:t xml:space="preserve"> das Merkblatt zur Grundsicherung für Arbeitsuchende </w:t>
      </w:r>
      <w:r w:rsidR="00F52047">
        <w:rPr>
          <w:rFonts w:ascii="Arial" w:hAnsi="Arial" w:cs="Arial"/>
          <w:b/>
          <w:bCs/>
          <w:szCs w:val="20"/>
          <w:lang w:val="de-DE"/>
        </w:rPr>
        <w:t>des Kreises Steinfurt erhalten.</w:t>
      </w:r>
    </w:p>
    <w:p w:rsidR="00BF3E01" w:rsidRPr="002067A2" w:rsidRDefault="00BF3E01" w:rsidP="00C643F2">
      <w:pPr>
        <w:pStyle w:val="t1"/>
        <w:tabs>
          <w:tab w:val="decimal" w:pos="1031"/>
          <w:tab w:val="left" w:pos="1326"/>
        </w:tabs>
        <w:spacing w:line="240" w:lineRule="auto"/>
        <w:rPr>
          <w:rFonts w:ascii="Arial" w:hAnsi="Arial" w:cs="Arial"/>
          <w:b/>
          <w:bCs/>
          <w:szCs w:val="20"/>
          <w:lang w:val="de-DE"/>
        </w:rPr>
      </w:pPr>
    </w:p>
    <w:p w:rsidR="00BF3E01" w:rsidRPr="002067A2" w:rsidRDefault="000D7316" w:rsidP="00C643F2">
      <w:pPr>
        <w:pStyle w:val="t1"/>
        <w:tabs>
          <w:tab w:val="decimal" w:pos="1031"/>
          <w:tab w:val="left" w:pos="1326"/>
        </w:tabs>
        <w:spacing w:line="240" w:lineRule="auto"/>
        <w:jc w:val="both"/>
        <w:rPr>
          <w:rFonts w:ascii="Arial" w:hAnsi="Arial" w:cs="Arial"/>
          <w:szCs w:val="20"/>
          <w:lang w:val="de-DE"/>
        </w:rPr>
      </w:pPr>
      <w:r>
        <w:rPr>
          <w:rFonts w:ascii="Arial" w:hAnsi="Arial" w:cs="Arial"/>
          <w:szCs w:val="20"/>
          <w:lang w:val="de-DE"/>
        </w:rPr>
        <w:t>Uns</w:t>
      </w:r>
      <w:r w:rsidR="00BF3E01" w:rsidRPr="002067A2">
        <w:rPr>
          <w:rFonts w:ascii="Arial" w:hAnsi="Arial" w:cs="Arial"/>
          <w:szCs w:val="20"/>
          <w:lang w:val="de-DE"/>
        </w:rPr>
        <w:t xml:space="preserve"> ist bekannt, dass jegliches Einkommen/Vermögen gegenüber dem jobcenter Kreis Steinfurt bei </w:t>
      </w:r>
      <w:r>
        <w:rPr>
          <w:rFonts w:ascii="Arial" w:hAnsi="Arial" w:cs="Arial"/>
          <w:szCs w:val="20"/>
          <w:lang w:val="de-DE"/>
        </w:rPr>
        <w:t>unserer</w:t>
      </w:r>
      <w:r w:rsidR="00BF3E01" w:rsidRPr="002067A2">
        <w:rPr>
          <w:rFonts w:ascii="Arial" w:hAnsi="Arial" w:cs="Arial"/>
          <w:szCs w:val="20"/>
          <w:lang w:val="de-DE"/>
        </w:rPr>
        <w:t xml:space="preserve"> Stadt/Gemeinde anzugeben ist. Diese Mitteilungspflicht besteht auch bei versicherungsfreien Tätigkeiten (geringfügige Beschäftigungen z. B. als Raumpflegerin, Haushaltshilfe, sonstige Aushilfstätigkeiten usw.).</w:t>
      </w:r>
    </w:p>
    <w:p w:rsidR="00BF3E01" w:rsidRPr="002067A2" w:rsidRDefault="00BF3E01" w:rsidP="00C643F2">
      <w:pPr>
        <w:pStyle w:val="t1"/>
        <w:tabs>
          <w:tab w:val="decimal" w:pos="1031"/>
          <w:tab w:val="left" w:pos="1326"/>
        </w:tabs>
        <w:spacing w:line="240" w:lineRule="auto"/>
        <w:jc w:val="both"/>
        <w:rPr>
          <w:rFonts w:ascii="Arial" w:hAnsi="Arial" w:cs="Arial"/>
          <w:szCs w:val="20"/>
          <w:lang w:val="de-DE"/>
        </w:rPr>
      </w:pPr>
    </w:p>
    <w:p w:rsidR="000D7316" w:rsidRPr="002067A2" w:rsidRDefault="000D7316" w:rsidP="00C643F2">
      <w:pPr>
        <w:pStyle w:val="t1"/>
        <w:tabs>
          <w:tab w:val="decimal" w:pos="1031"/>
          <w:tab w:val="left" w:pos="1326"/>
        </w:tabs>
        <w:spacing w:line="240" w:lineRule="auto"/>
        <w:jc w:val="both"/>
        <w:rPr>
          <w:rFonts w:ascii="Arial" w:hAnsi="Arial" w:cs="Arial"/>
          <w:szCs w:val="20"/>
          <w:lang w:val="de-DE"/>
        </w:rPr>
      </w:pPr>
      <w:r>
        <w:rPr>
          <w:rFonts w:ascii="Arial" w:hAnsi="Arial" w:cs="Arial"/>
          <w:szCs w:val="20"/>
          <w:lang w:val="de-DE"/>
        </w:rPr>
        <w:t>Uns</w:t>
      </w:r>
      <w:r w:rsidR="00BF3E01" w:rsidRPr="002067A2">
        <w:rPr>
          <w:rFonts w:ascii="Arial" w:hAnsi="Arial" w:cs="Arial"/>
          <w:szCs w:val="20"/>
          <w:lang w:val="de-DE"/>
        </w:rPr>
        <w:t xml:space="preserve"> ist ebenfalls bekannt, dass alle </w:t>
      </w:r>
      <w:r w:rsidR="00BF3E01" w:rsidRPr="002067A2">
        <w:rPr>
          <w:rFonts w:ascii="Arial" w:hAnsi="Arial" w:cs="Arial"/>
          <w:b/>
          <w:bCs/>
          <w:szCs w:val="20"/>
          <w:lang w:val="de-DE"/>
        </w:rPr>
        <w:t>Änderungen</w:t>
      </w:r>
      <w:r w:rsidR="00BF3E01" w:rsidRPr="002067A2">
        <w:rPr>
          <w:rFonts w:ascii="Arial" w:hAnsi="Arial" w:cs="Arial"/>
          <w:szCs w:val="20"/>
          <w:lang w:val="de-DE"/>
        </w:rPr>
        <w:t xml:space="preserve"> in den persönlichen, häuslichen und wirtschaftlichen Verhältnissen unverzüglich und unaufgefordert mitzuteilen sind. Dies gilt für sämtliche Personen der Bedarfsgemeinschaft.</w:t>
      </w:r>
    </w:p>
    <w:p w:rsidR="00092C58" w:rsidRDefault="00092C58" w:rsidP="00047C94">
      <w:pPr>
        <w:autoSpaceDE w:val="0"/>
        <w:autoSpaceDN w:val="0"/>
        <w:adjustRightInd w:val="0"/>
        <w:jc w:val="left"/>
        <w:rPr>
          <w:sz w:val="20"/>
          <w:szCs w:val="20"/>
        </w:rPr>
      </w:pPr>
    </w:p>
    <w:p w:rsidR="00092C58" w:rsidRDefault="00092C58" w:rsidP="00047C94">
      <w:pPr>
        <w:autoSpaceDE w:val="0"/>
        <w:autoSpaceDN w:val="0"/>
        <w:adjustRightInd w:val="0"/>
        <w:jc w:val="left"/>
        <w:rPr>
          <w:sz w:val="20"/>
          <w:szCs w:val="20"/>
        </w:rPr>
      </w:pPr>
    </w:p>
    <w:tbl>
      <w:tblPr>
        <w:tblW w:w="9160" w:type="dxa"/>
        <w:jc w:val="center"/>
        <w:tblCellMar>
          <w:left w:w="70" w:type="dxa"/>
          <w:right w:w="70" w:type="dxa"/>
        </w:tblCellMar>
        <w:tblLook w:val="04A0" w:firstRow="1" w:lastRow="0" w:firstColumn="1" w:lastColumn="0" w:noHBand="0" w:noVBand="1"/>
      </w:tblPr>
      <w:tblGrid>
        <w:gridCol w:w="2380"/>
        <w:gridCol w:w="4160"/>
        <w:gridCol w:w="2620"/>
      </w:tblGrid>
      <w:tr w:rsidR="001D0578" w:rsidRPr="001D0578" w:rsidTr="001D0578">
        <w:trPr>
          <w:trHeight w:val="468"/>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rPr>
              <w:t> </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rPr>
              <w:t> </w:t>
            </w:r>
          </w:p>
        </w:tc>
      </w:tr>
      <w:tr w:rsidR="001D0578" w:rsidRPr="001D0578" w:rsidTr="001D0578">
        <w:trPr>
          <w:trHeight w:hRule="exact" w:val="288"/>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rPr>
              <w:t>(Ort, Datum)</w:t>
            </w:r>
          </w:p>
        </w:tc>
        <w:tc>
          <w:tcPr>
            <w:tcW w:w="416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rPr>
              <w:t>(Nachname, Vorname)</w:t>
            </w:r>
          </w:p>
        </w:tc>
        <w:tc>
          <w:tcPr>
            <w:tcW w:w="262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rPr>
              <w:t>(Unterschrift)</w:t>
            </w:r>
          </w:p>
        </w:tc>
      </w:tr>
      <w:tr w:rsidR="001D0578" w:rsidRPr="001D0578" w:rsidTr="001D0578">
        <w:trPr>
          <w:trHeight w:val="228"/>
          <w:jc w:val="center"/>
        </w:trPr>
        <w:tc>
          <w:tcPr>
            <w:tcW w:w="2380" w:type="dxa"/>
            <w:tcBorders>
              <w:top w:val="nil"/>
              <w:left w:val="nil"/>
              <w:bottom w:val="single" w:sz="4" w:space="0" w:color="auto"/>
              <w:right w:val="nil"/>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szCs w:val="18"/>
              </w:rPr>
              <w:t> </w:t>
            </w:r>
          </w:p>
        </w:tc>
        <w:tc>
          <w:tcPr>
            <w:tcW w:w="4160" w:type="dxa"/>
            <w:tcBorders>
              <w:top w:val="nil"/>
              <w:left w:val="nil"/>
              <w:bottom w:val="single" w:sz="4" w:space="0" w:color="auto"/>
              <w:right w:val="nil"/>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szCs w:val="18"/>
              </w:rPr>
              <w:t> </w:t>
            </w:r>
          </w:p>
        </w:tc>
        <w:tc>
          <w:tcPr>
            <w:tcW w:w="2620" w:type="dxa"/>
            <w:tcBorders>
              <w:top w:val="nil"/>
              <w:left w:val="nil"/>
              <w:bottom w:val="single" w:sz="4" w:space="0" w:color="auto"/>
              <w:right w:val="nil"/>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szCs w:val="18"/>
              </w:rPr>
              <w:t> </w:t>
            </w:r>
          </w:p>
        </w:tc>
      </w:tr>
      <w:tr w:rsidR="001D0578" w:rsidRPr="001D0578" w:rsidTr="001D0578">
        <w:trPr>
          <w:trHeight w:val="468"/>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rPr>
              <w:t> </w:t>
            </w:r>
          </w:p>
        </w:tc>
        <w:tc>
          <w:tcPr>
            <w:tcW w:w="416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rPr>
              <w:t> </w:t>
            </w:r>
          </w:p>
        </w:tc>
        <w:tc>
          <w:tcPr>
            <w:tcW w:w="262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rPr>
              <w:t> </w:t>
            </w:r>
          </w:p>
        </w:tc>
      </w:tr>
      <w:tr w:rsidR="001D0578" w:rsidRPr="001D0578" w:rsidTr="001D0578">
        <w:trPr>
          <w:trHeight w:hRule="exact" w:val="264"/>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rPr>
              <w:t>(Ort, Datum)</w:t>
            </w:r>
          </w:p>
        </w:tc>
        <w:tc>
          <w:tcPr>
            <w:tcW w:w="416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rPr>
              <w:t>(Nachname, Vorname)</w:t>
            </w:r>
          </w:p>
        </w:tc>
        <w:tc>
          <w:tcPr>
            <w:tcW w:w="262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rPr>
              <w:t>(Unterschrift)</w:t>
            </w:r>
          </w:p>
        </w:tc>
      </w:tr>
      <w:tr w:rsidR="001D0578" w:rsidRPr="001D0578" w:rsidTr="001D0578">
        <w:trPr>
          <w:trHeight w:val="156"/>
          <w:jc w:val="center"/>
        </w:trPr>
        <w:tc>
          <w:tcPr>
            <w:tcW w:w="2380" w:type="dxa"/>
            <w:tcBorders>
              <w:top w:val="nil"/>
              <w:left w:val="nil"/>
              <w:bottom w:val="single" w:sz="4" w:space="0" w:color="auto"/>
              <w:right w:val="nil"/>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rPr>
              <w:t> </w:t>
            </w:r>
          </w:p>
        </w:tc>
        <w:tc>
          <w:tcPr>
            <w:tcW w:w="4160" w:type="dxa"/>
            <w:tcBorders>
              <w:top w:val="nil"/>
              <w:left w:val="nil"/>
              <w:bottom w:val="single" w:sz="4" w:space="0" w:color="auto"/>
              <w:right w:val="nil"/>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rPr>
              <w:t> </w:t>
            </w:r>
          </w:p>
        </w:tc>
        <w:tc>
          <w:tcPr>
            <w:tcW w:w="2620" w:type="dxa"/>
            <w:tcBorders>
              <w:top w:val="nil"/>
              <w:left w:val="nil"/>
              <w:bottom w:val="single" w:sz="4" w:space="0" w:color="auto"/>
              <w:right w:val="nil"/>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rPr>
              <w:t> </w:t>
            </w:r>
          </w:p>
        </w:tc>
      </w:tr>
      <w:tr w:rsidR="001D0578" w:rsidRPr="001D0578" w:rsidTr="001D0578">
        <w:trPr>
          <w:trHeight w:val="468"/>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szCs w:val="18"/>
              </w:rPr>
              <w:t> </w:t>
            </w:r>
          </w:p>
        </w:tc>
        <w:tc>
          <w:tcPr>
            <w:tcW w:w="416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szCs w:val="18"/>
              </w:rPr>
              <w:t> </w:t>
            </w:r>
          </w:p>
        </w:tc>
        <w:tc>
          <w:tcPr>
            <w:tcW w:w="262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szCs w:val="18"/>
              </w:rPr>
              <w:t> </w:t>
            </w:r>
          </w:p>
        </w:tc>
      </w:tr>
      <w:tr w:rsidR="001D0578" w:rsidRPr="001D0578" w:rsidTr="001D0578">
        <w:trPr>
          <w:trHeight w:hRule="exact" w:val="276"/>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rPr>
              <w:t>(Ort, Datum)</w:t>
            </w:r>
          </w:p>
        </w:tc>
        <w:tc>
          <w:tcPr>
            <w:tcW w:w="416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rPr>
              <w:t>(Nachname, Vorname)</w:t>
            </w:r>
          </w:p>
        </w:tc>
        <w:tc>
          <w:tcPr>
            <w:tcW w:w="262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rPr>
              <w:t>(Unterschrift)</w:t>
            </w:r>
          </w:p>
        </w:tc>
      </w:tr>
      <w:tr w:rsidR="001D0578" w:rsidRPr="001D0578" w:rsidTr="001D0578">
        <w:trPr>
          <w:trHeight w:val="168"/>
          <w:jc w:val="center"/>
        </w:trPr>
        <w:tc>
          <w:tcPr>
            <w:tcW w:w="2380" w:type="dxa"/>
            <w:tcBorders>
              <w:top w:val="nil"/>
              <w:left w:val="nil"/>
              <w:bottom w:val="single" w:sz="4" w:space="0" w:color="auto"/>
              <w:right w:val="nil"/>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rPr>
              <w:t> </w:t>
            </w:r>
          </w:p>
        </w:tc>
        <w:tc>
          <w:tcPr>
            <w:tcW w:w="4160" w:type="dxa"/>
            <w:tcBorders>
              <w:top w:val="nil"/>
              <w:left w:val="nil"/>
              <w:bottom w:val="single" w:sz="4" w:space="0" w:color="auto"/>
              <w:right w:val="nil"/>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rPr>
              <w:t> </w:t>
            </w:r>
          </w:p>
        </w:tc>
        <w:tc>
          <w:tcPr>
            <w:tcW w:w="2620" w:type="dxa"/>
            <w:tcBorders>
              <w:top w:val="nil"/>
              <w:left w:val="nil"/>
              <w:bottom w:val="single" w:sz="4" w:space="0" w:color="auto"/>
              <w:right w:val="nil"/>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rPr>
              <w:t> </w:t>
            </w:r>
          </w:p>
        </w:tc>
      </w:tr>
      <w:tr w:rsidR="001D0578" w:rsidRPr="001D0578" w:rsidTr="001D0578">
        <w:trPr>
          <w:trHeight w:val="468"/>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szCs w:val="18"/>
              </w:rPr>
              <w:t> </w:t>
            </w:r>
          </w:p>
        </w:tc>
        <w:tc>
          <w:tcPr>
            <w:tcW w:w="416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szCs w:val="18"/>
              </w:rPr>
              <w:t> </w:t>
            </w:r>
          </w:p>
        </w:tc>
        <w:tc>
          <w:tcPr>
            <w:tcW w:w="262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szCs w:val="18"/>
              </w:rPr>
              <w:t> </w:t>
            </w:r>
          </w:p>
        </w:tc>
      </w:tr>
      <w:tr w:rsidR="001D0578" w:rsidRPr="001D0578" w:rsidTr="001D0578">
        <w:trPr>
          <w:trHeight w:hRule="exact" w:val="24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rPr>
              <w:t>(Ort, Datum)</w:t>
            </w:r>
          </w:p>
        </w:tc>
        <w:tc>
          <w:tcPr>
            <w:tcW w:w="416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rPr>
              <w:t>(Nachname, Vorname)</w:t>
            </w:r>
          </w:p>
        </w:tc>
        <w:tc>
          <w:tcPr>
            <w:tcW w:w="262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rPr>
              <w:t>(Unterschrift)</w:t>
            </w:r>
          </w:p>
        </w:tc>
      </w:tr>
      <w:tr w:rsidR="001D0578" w:rsidRPr="001D0578" w:rsidTr="001D0578">
        <w:trPr>
          <w:trHeight w:val="192"/>
          <w:jc w:val="center"/>
        </w:trPr>
        <w:tc>
          <w:tcPr>
            <w:tcW w:w="2380" w:type="dxa"/>
            <w:tcBorders>
              <w:top w:val="nil"/>
              <w:left w:val="nil"/>
              <w:bottom w:val="single" w:sz="4" w:space="0" w:color="auto"/>
              <w:right w:val="nil"/>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rPr>
              <w:t> </w:t>
            </w:r>
          </w:p>
        </w:tc>
        <w:tc>
          <w:tcPr>
            <w:tcW w:w="4160" w:type="dxa"/>
            <w:tcBorders>
              <w:top w:val="nil"/>
              <w:left w:val="nil"/>
              <w:bottom w:val="single" w:sz="4" w:space="0" w:color="auto"/>
              <w:right w:val="nil"/>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rPr>
              <w:t> </w:t>
            </w:r>
          </w:p>
        </w:tc>
        <w:tc>
          <w:tcPr>
            <w:tcW w:w="2620" w:type="dxa"/>
            <w:tcBorders>
              <w:top w:val="nil"/>
              <w:left w:val="nil"/>
              <w:bottom w:val="single" w:sz="4" w:space="0" w:color="auto"/>
              <w:right w:val="nil"/>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rPr>
              <w:t> </w:t>
            </w:r>
          </w:p>
        </w:tc>
      </w:tr>
      <w:tr w:rsidR="001D0578" w:rsidRPr="001D0578" w:rsidTr="001D0578">
        <w:trPr>
          <w:trHeight w:val="468"/>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szCs w:val="18"/>
              </w:rPr>
              <w:t> </w:t>
            </w:r>
          </w:p>
        </w:tc>
        <w:tc>
          <w:tcPr>
            <w:tcW w:w="416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szCs w:val="18"/>
              </w:rPr>
              <w:t> </w:t>
            </w:r>
          </w:p>
        </w:tc>
        <w:tc>
          <w:tcPr>
            <w:tcW w:w="262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szCs w:val="18"/>
              </w:rPr>
              <w:t> </w:t>
            </w:r>
          </w:p>
        </w:tc>
      </w:tr>
      <w:tr w:rsidR="001D0578" w:rsidRPr="001D0578" w:rsidTr="001D0578">
        <w:trPr>
          <w:trHeight w:hRule="exact" w:val="228"/>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rPr>
              <w:t>(Ort, Datum)</w:t>
            </w:r>
          </w:p>
        </w:tc>
        <w:tc>
          <w:tcPr>
            <w:tcW w:w="416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rPr>
              <w:t>(Nachname, Vorname)</w:t>
            </w:r>
          </w:p>
        </w:tc>
        <w:tc>
          <w:tcPr>
            <w:tcW w:w="262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rPr>
              <w:t>(Unterschrift)</w:t>
            </w:r>
          </w:p>
        </w:tc>
      </w:tr>
      <w:tr w:rsidR="001D0578" w:rsidRPr="001D0578" w:rsidTr="001D0578">
        <w:trPr>
          <w:trHeight w:val="192"/>
          <w:jc w:val="center"/>
        </w:trPr>
        <w:tc>
          <w:tcPr>
            <w:tcW w:w="2380" w:type="dxa"/>
            <w:tcBorders>
              <w:top w:val="nil"/>
              <w:left w:val="nil"/>
              <w:bottom w:val="single" w:sz="4" w:space="0" w:color="auto"/>
              <w:right w:val="nil"/>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rPr>
              <w:t> </w:t>
            </w:r>
          </w:p>
        </w:tc>
        <w:tc>
          <w:tcPr>
            <w:tcW w:w="4160" w:type="dxa"/>
            <w:tcBorders>
              <w:top w:val="nil"/>
              <w:left w:val="nil"/>
              <w:bottom w:val="single" w:sz="4" w:space="0" w:color="auto"/>
              <w:right w:val="nil"/>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rPr>
              <w:t> </w:t>
            </w:r>
          </w:p>
        </w:tc>
        <w:tc>
          <w:tcPr>
            <w:tcW w:w="2620" w:type="dxa"/>
            <w:tcBorders>
              <w:top w:val="nil"/>
              <w:left w:val="nil"/>
              <w:bottom w:val="single" w:sz="4" w:space="0" w:color="auto"/>
              <w:right w:val="nil"/>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rPr>
              <w:t> </w:t>
            </w:r>
          </w:p>
        </w:tc>
      </w:tr>
      <w:tr w:rsidR="001D0578" w:rsidRPr="001D0578" w:rsidTr="001D0578">
        <w:trPr>
          <w:trHeight w:val="468"/>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szCs w:val="18"/>
              </w:rPr>
              <w:t> </w:t>
            </w:r>
          </w:p>
        </w:tc>
        <w:tc>
          <w:tcPr>
            <w:tcW w:w="416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szCs w:val="18"/>
              </w:rPr>
              <w:t> </w:t>
            </w:r>
          </w:p>
        </w:tc>
        <w:tc>
          <w:tcPr>
            <w:tcW w:w="262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color w:val="000000"/>
                <w:sz w:val="18"/>
                <w:szCs w:val="18"/>
              </w:rPr>
            </w:pPr>
            <w:r w:rsidRPr="001D0578">
              <w:rPr>
                <w:rFonts w:cs="Arial"/>
                <w:color w:val="000000"/>
                <w:sz w:val="18"/>
                <w:szCs w:val="18"/>
              </w:rPr>
              <w:t> </w:t>
            </w:r>
          </w:p>
        </w:tc>
      </w:tr>
      <w:tr w:rsidR="001D0578" w:rsidRPr="001D0578" w:rsidTr="001D0578">
        <w:trPr>
          <w:trHeight w:hRule="exact" w:val="252"/>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rPr>
              <w:t>(Ort, Datum)</w:t>
            </w:r>
          </w:p>
        </w:tc>
        <w:tc>
          <w:tcPr>
            <w:tcW w:w="416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rPr>
              <w:t>(Nachname, Vorname)</w:t>
            </w:r>
          </w:p>
        </w:tc>
        <w:tc>
          <w:tcPr>
            <w:tcW w:w="2620" w:type="dxa"/>
            <w:tcBorders>
              <w:top w:val="nil"/>
              <w:left w:val="nil"/>
              <w:bottom w:val="single" w:sz="4" w:space="0" w:color="auto"/>
              <w:right w:val="single" w:sz="4" w:space="0" w:color="auto"/>
            </w:tcBorders>
            <w:shd w:val="clear" w:color="auto" w:fill="auto"/>
            <w:vAlign w:val="center"/>
            <w:hideMark/>
          </w:tcPr>
          <w:p w:rsidR="001D0578" w:rsidRPr="001D0578" w:rsidRDefault="001D0578" w:rsidP="001D0578">
            <w:pPr>
              <w:jc w:val="center"/>
              <w:rPr>
                <w:rFonts w:cs="Arial"/>
                <w:b/>
                <w:bCs/>
                <w:i/>
                <w:iCs/>
                <w:color w:val="000000"/>
                <w:sz w:val="18"/>
                <w:szCs w:val="18"/>
              </w:rPr>
            </w:pPr>
            <w:r w:rsidRPr="001D0578">
              <w:rPr>
                <w:rFonts w:cs="Arial"/>
                <w:b/>
                <w:bCs/>
                <w:i/>
                <w:iCs/>
                <w:color w:val="000000"/>
                <w:sz w:val="18"/>
              </w:rPr>
              <w:t>(Unterschrift)</w:t>
            </w:r>
          </w:p>
        </w:tc>
      </w:tr>
    </w:tbl>
    <w:p w:rsidR="00031D33" w:rsidRDefault="00031D33" w:rsidP="00047C94">
      <w:pPr>
        <w:autoSpaceDE w:val="0"/>
        <w:autoSpaceDN w:val="0"/>
        <w:adjustRightInd w:val="0"/>
        <w:jc w:val="left"/>
        <w:rPr>
          <w:sz w:val="20"/>
          <w:szCs w:val="20"/>
        </w:rPr>
      </w:pPr>
    </w:p>
    <w:p w:rsidR="00031D33" w:rsidRDefault="00031D33" w:rsidP="00047C94">
      <w:pPr>
        <w:autoSpaceDE w:val="0"/>
        <w:autoSpaceDN w:val="0"/>
        <w:adjustRightInd w:val="0"/>
        <w:jc w:val="left"/>
        <w:rPr>
          <w:sz w:val="20"/>
          <w:szCs w:val="20"/>
        </w:rPr>
      </w:pPr>
    </w:p>
    <w:p w:rsidR="000D7316" w:rsidRPr="000D7316" w:rsidRDefault="000D7316" w:rsidP="00047C94">
      <w:pPr>
        <w:autoSpaceDE w:val="0"/>
        <w:autoSpaceDN w:val="0"/>
        <w:adjustRightInd w:val="0"/>
        <w:jc w:val="left"/>
        <w:rPr>
          <w:sz w:val="20"/>
          <w:szCs w:val="20"/>
          <w:u w:val="single"/>
        </w:rPr>
      </w:pPr>
      <w:r w:rsidRPr="000D7316">
        <w:rPr>
          <w:sz w:val="20"/>
          <w:szCs w:val="20"/>
          <w:u w:val="single"/>
        </w:rPr>
        <w:t>Hinweis:</w:t>
      </w:r>
    </w:p>
    <w:p w:rsidR="000D7316" w:rsidRDefault="000D7316" w:rsidP="00047C94">
      <w:pPr>
        <w:autoSpaceDE w:val="0"/>
        <w:autoSpaceDN w:val="0"/>
        <w:adjustRightInd w:val="0"/>
        <w:jc w:val="left"/>
        <w:rPr>
          <w:sz w:val="20"/>
          <w:szCs w:val="20"/>
        </w:rPr>
      </w:pPr>
      <w:r w:rsidRPr="000D7316">
        <w:rPr>
          <w:sz w:val="20"/>
          <w:szCs w:val="20"/>
        </w:rPr>
        <w:t>Dieses</w:t>
      </w:r>
      <w:r>
        <w:rPr>
          <w:sz w:val="20"/>
          <w:szCs w:val="20"/>
        </w:rPr>
        <w:t xml:space="preserve"> Merkblatt ist von </w:t>
      </w:r>
      <w:r w:rsidRPr="000D7316">
        <w:rPr>
          <w:b/>
          <w:sz w:val="20"/>
          <w:szCs w:val="20"/>
        </w:rPr>
        <w:t>allen</w:t>
      </w:r>
      <w:r>
        <w:rPr>
          <w:sz w:val="20"/>
          <w:szCs w:val="20"/>
        </w:rPr>
        <w:t xml:space="preserve"> volljährigen Personen der Bedarfsgemeinschaft zu unterschreiben!</w:t>
      </w:r>
    </w:p>
    <w:p w:rsidR="00200694" w:rsidRPr="000D7316" w:rsidRDefault="00200694" w:rsidP="00047C94">
      <w:pPr>
        <w:autoSpaceDE w:val="0"/>
        <w:autoSpaceDN w:val="0"/>
        <w:adjustRightInd w:val="0"/>
        <w:jc w:val="left"/>
        <w:rPr>
          <w:sz w:val="20"/>
          <w:szCs w:val="20"/>
        </w:rPr>
      </w:pPr>
    </w:p>
    <w:sectPr w:rsidR="00200694" w:rsidRPr="000D7316" w:rsidSect="00951F08">
      <w:headerReference w:type="default" r:id="rId10"/>
      <w:footerReference w:type="default" r:id="rId11"/>
      <w:pgSz w:w="11906" w:h="16838"/>
      <w:pgMar w:top="1021" w:right="1134" w:bottom="851"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B2" w:rsidRDefault="00B15BB2" w:rsidP="006E148E">
      <w:r>
        <w:separator/>
      </w:r>
    </w:p>
  </w:endnote>
  <w:endnote w:type="continuationSeparator" w:id="0">
    <w:p w:rsidR="00B15BB2" w:rsidRDefault="00B15BB2" w:rsidP="006E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Pro-Medium">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BB2" w:rsidRDefault="008C1D58">
    <w:pPr>
      <w:pStyle w:val="Fuzeile"/>
      <w:jc w:val="right"/>
      <w:rPr>
        <w:b/>
        <w:bCs/>
        <w:sz w:val="18"/>
      </w:rPr>
    </w:pPr>
    <w:r>
      <w:rPr>
        <w:b/>
        <w:bCs/>
        <w:sz w:val="18"/>
      </w:rPr>
      <w:t>AA</w:t>
    </w:r>
    <w:r w:rsidR="0014171E">
      <w:rPr>
        <w:b/>
        <w:bCs/>
        <w:sz w:val="18"/>
      </w:rPr>
      <w:t>19</w:t>
    </w:r>
  </w:p>
  <w:p w:rsidR="00B15BB2" w:rsidRDefault="007A57DD">
    <w:pPr>
      <w:pStyle w:val="Fuzeile"/>
      <w:jc w:val="right"/>
      <w:rPr>
        <w:b/>
        <w:bCs/>
        <w:sz w:val="18"/>
      </w:rPr>
    </w:pPr>
    <w:r w:rsidRPr="000B1F32">
      <w:rPr>
        <w:b/>
        <w:bCs/>
        <w:sz w:val="18"/>
      </w:rPr>
      <w:fldChar w:fldCharType="begin"/>
    </w:r>
    <w:r w:rsidR="00B15BB2" w:rsidRPr="000B1F32">
      <w:rPr>
        <w:b/>
        <w:bCs/>
        <w:sz w:val="18"/>
      </w:rPr>
      <w:instrText xml:space="preserve"> PAGE   \* MERGEFORMAT </w:instrText>
    </w:r>
    <w:r w:rsidRPr="000B1F32">
      <w:rPr>
        <w:b/>
        <w:bCs/>
        <w:sz w:val="18"/>
      </w:rPr>
      <w:fldChar w:fldCharType="separate"/>
    </w:r>
    <w:r w:rsidR="00EE6C19">
      <w:rPr>
        <w:b/>
        <w:bCs/>
        <w:noProof/>
        <w:sz w:val="18"/>
      </w:rPr>
      <w:t>10</w:t>
    </w:r>
    <w:r w:rsidRPr="000B1F32">
      <w:rPr>
        <w:b/>
        <w:bCs/>
        <w:sz w:val="18"/>
      </w:rPr>
      <w:fldChar w:fldCharType="end"/>
    </w:r>
    <w:r w:rsidR="00B15BB2">
      <w:rPr>
        <w:b/>
        <w:bCs/>
        <w:sz w:val="18"/>
      </w:rPr>
      <w:tab/>
    </w:r>
    <w:r w:rsidR="00B15BB2">
      <w:rPr>
        <w:b/>
        <w:bCs/>
        <w:sz w:val="18"/>
      </w:rPr>
      <w:tab/>
      <w:t xml:space="preserve">Stand </w:t>
    </w:r>
    <w:r w:rsidR="00FC6F24">
      <w:rPr>
        <w:b/>
        <w:bCs/>
        <w:sz w:val="18"/>
      </w:rPr>
      <w:t>1</w:t>
    </w:r>
    <w:r w:rsidR="00D91124">
      <w:rPr>
        <w:b/>
        <w:bCs/>
        <w:sz w:val="18"/>
      </w:rPr>
      <w:t>1</w:t>
    </w:r>
    <w:r w:rsidR="00B15BB2">
      <w:rPr>
        <w:b/>
        <w:bCs/>
        <w:sz w:val="18"/>
      </w:rPr>
      <w:t>/20</w:t>
    </w:r>
    <w:r w:rsidR="00257440">
      <w:rPr>
        <w:b/>
        <w:bCs/>
        <w:sz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B2" w:rsidRDefault="00B15BB2" w:rsidP="006E148E">
      <w:r>
        <w:separator/>
      </w:r>
    </w:p>
  </w:footnote>
  <w:footnote w:type="continuationSeparator" w:id="0">
    <w:p w:rsidR="00B15BB2" w:rsidRDefault="00B15BB2" w:rsidP="006E1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2A" w:rsidRDefault="0014282A" w:rsidP="0014282A">
    <w:pPr>
      <w:pStyle w:val="Kopfzeile"/>
      <w:jc w:val="center"/>
    </w:pPr>
    <w:r>
      <w:t>-Bitte geben Sie dieses Merkblatt unterschrieben an das Jobcenter zurück-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64230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551820"/>
    <w:multiLevelType w:val="hybridMultilevel"/>
    <w:tmpl w:val="A6660C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3E21C58"/>
    <w:multiLevelType w:val="hybridMultilevel"/>
    <w:tmpl w:val="01CC4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3C723C"/>
    <w:multiLevelType w:val="hybridMultilevel"/>
    <w:tmpl w:val="88C80626"/>
    <w:lvl w:ilvl="0" w:tplc="57327C88">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65BFA"/>
    <w:multiLevelType w:val="hybridMultilevel"/>
    <w:tmpl w:val="1D5A7B14"/>
    <w:lvl w:ilvl="0" w:tplc="0407000F">
      <w:start w:val="1"/>
      <w:numFmt w:val="decimal"/>
      <w:lvlText w:val="%1."/>
      <w:lvlJc w:val="left"/>
      <w:pPr>
        <w:tabs>
          <w:tab w:val="num" w:pos="360"/>
        </w:tabs>
        <w:ind w:left="360" w:hanging="360"/>
      </w:pPr>
    </w:lvl>
    <w:lvl w:ilvl="1" w:tplc="57327C88">
      <w:start w:val="1"/>
      <w:numFmt w:val="bullet"/>
      <w:lvlText w:val=""/>
      <w:lvlJc w:val="left"/>
      <w:pPr>
        <w:tabs>
          <w:tab w:val="num" w:pos="1080"/>
        </w:tabs>
        <w:ind w:left="1060" w:hanging="340"/>
      </w:pPr>
      <w:rPr>
        <w:rFonts w:ascii="Symbol" w:hAnsi="Symbol" w:hint="default"/>
      </w:rPr>
    </w:lvl>
    <w:lvl w:ilvl="2" w:tplc="5F40AC18">
      <w:numFmt w:val="bullet"/>
      <w:lvlText w:val=""/>
      <w:lvlJc w:val="left"/>
      <w:pPr>
        <w:tabs>
          <w:tab w:val="num" w:pos="1980"/>
        </w:tabs>
        <w:ind w:left="1980" w:hanging="360"/>
      </w:pPr>
      <w:rPr>
        <w:rFonts w:ascii="Monotype Sorts" w:eastAsia="Times New Roman" w:hAnsi="Monotype Sorts" w:cs="Times New Roman" w:hint="default"/>
      </w:rPr>
    </w:lvl>
    <w:lvl w:ilvl="3" w:tplc="04070001">
      <w:start w:val="1"/>
      <w:numFmt w:val="bullet"/>
      <w:lvlText w:val=""/>
      <w:lvlJc w:val="left"/>
      <w:pPr>
        <w:tabs>
          <w:tab w:val="num" w:pos="2520"/>
        </w:tabs>
        <w:ind w:left="2520" w:hanging="360"/>
      </w:pPr>
      <w:rPr>
        <w:rFonts w:ascii="Symbol" w:hAnsi="Symbol" w:hint="default"/>
      </w:rPr>
    </w:lvl>
    <w:lvl w:ilvl="4" w:tplc="4EEAEC0A">
      <w:numFmt w:val="bullet"/>
      <w:lvlText w:val="-"/>
      <w:lvlJc w:val="left"/>
      <w:pPr>
        <w:ind w:left="3240" w:hanging="360"/>
      </w:pPr>
      <w:rPr>
        <w:rFonts w:ascii="Arial" w:eastAsia="Times New Roman" w:hAnsi="Arial" w:cs="Arial" w:hint="default"/>
      </w:r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08501DF0"/>
    <w:multiLevelType w:val="hybridMultilevel"/>
    <w:tmpl w:val="81FE6B78"/>
    <w:lvl w:ilvl="0" w:tplc="688E8ADA">
      <w:start w:val="1"/>
      <w:numFmt w:val="bullet"/>
      <w:lvlText w:val=""/>
      <w:lvlJc w:val="left"/>
      <w:pPr>
        <w:tabs>
          <w:tab w:val="num" w:pos="720"/>
        </w:tabs>
        <w:ind w:left="720" w:hanging="360"/>
      </w:pPr>
      <w:rPr>
        <w:rFonts w:ascii="Symbol" w:hAnsi="Symbol" w:hint="default"/>
        <w:sz w:val="20"/>
      </w:rPr>
    </w:lvl>
    <w:lvl w:ilvl="1" w:tplc="477816FE" w:tentative="1">
      <w:start w:val="1"/>
      <w:numFmt w:val="bullet"/>
      <w:lvlText w:val="o"/>
      <w:lvlJc w:val="left"/>
      <w:pPr>
        <w:tabs>
          <w:tab w:val="num" w:pos="1440"/>
        </w:tabs>
        <w:ind w:left="1440" w:hanging="360"/>
      </w:pPr>
      <w:rPr>
        <w:rFonts w:ascii="Courier New" w:hAnsi="Courier New" w:hint="default"/>
        <w:sz w:val="20"/>
      </w:rPr>
    </w:lvl>
    <w:lvl w:ilvl="2" w:tplc="4CE69422" w:tentative="1">
      <w:start w:val="1"/>
      <w:numFmt w:val="bullet"/>
      <w:lvlText w:val=""/>
      <w:lvlJc w:val="left"/>
      <w:pPr>
        <w:tabs>
          <w:tab w:val="num" w:pos="2160"/>
        </w:tabs>
        <w:ind w:left="2160" w:hanging="360"/>
      </w:pPr>
      <w:rPr>
        <w:rFonts w:ascii="Wingdings" w:hAnsi="Wingdings" w:hint="default"/>
        <w:sz w:val="20"/>
      </w:rPr>
    </w:lvl>
    <w:lvl w:ilvl="3" w:tplc="4C1C2326" w:tentative="1">
      <w:start w:val="1"/>
      <w:numFmt w:val="bullet"/>
      <w:lvlText w:val=""/>
      <w:lvlJc w:val="left"/>
      <w:pPr>
        <w:tabs>
          <w:tab w:val="num" w:pos="2880"/>
        </w:tabs>
        <w:ind w:left="2880" w:hanging="360"/>
      </w:pPr>
      <w:rPr>
        <w:rFonts w:ascii="Wingdings" w:hAnsi="Wingdings" w:hint="default"/>
        <w:sz w:val="20"/>
      </w:rPr>
    </w:lvl>
    <w:lvl w:ilvl="4" w:tplc="D470516E" w:tentative="1">
      <w:start w:val="1"/>
      <w:numFmt w:val="bullet"/>
      <w:lvlText w:val=""/>
      <w:lvlJc w:val="left"/>
      <w:pPr>
        <w:tabs>
          <w:tab w:val="num" w:pos="3600"/>
        </w:tabs>
        <w:ind w:left="3600" w:hanging="360"/>
      </w:pPr>
      <w:rPr>
        <w:rFonts w:ascii="Wingdings" w:hAnsi="Wingdings" w:hint="default"/>
        <w:sz w:val="20"/>
      </w:rPr>
    </w:lvl>
    <w:lvl w:ilvl="5" w:tplc="54ACD036" w:tentative="1">
      <w:start w:val="1"/>
      <w:numFmt w:val="bullet"/>
      <w:lvlText w:val=""/>
      <w:lvlJc w:val="left"/>
      <w:pPr>
        <w:tabs>
          <w:tab w:val="num" w:pos="4320"/>
        </w:tabs>
        <w:ind w:left="4320" w:hanging="360"/>
      </w:pPr>
      <w:rPr>
        <w:rFonts w:ascii="Wingdings" w:hAnsi="Wingdings" w:hint="default"/>
        <w:sz w:val="20"/>
      </w:rPr>
    </w:lvl>
    <w:lvl w:ilvl="6" w:tplc="373A08EA" w:tentative="1">
      <w:start w:val="1"/>
      <w:numFmt w:val="bullet"/>
      <w:lvlText w:val=""/>
      <w:lvlJc w:val="left"/>
      <w:pPr>
        <w:tabs>
          <w:tab w:val="num" w:pos="5040"/>
        </w:tabs>
        <w:ind w:left="5040" w:hanging="360"/>
      </w:pPr>
      <w:rPr>
        <w:rFonts w:ascii="Wingdings" w:hAnsi="Wingdings" w:hint="default"/>
        <w:sz w:val="20"/>
      </w:rPr>
    </w:lvl>
    <w:lvl w:ilvl="7" w:tplc="733AF0E2" w:tentative="1">
      <w:start w:val="1"/>
      <w:numFmt w:val="bullet"/>
      <w:lvlText w:val=""/>
      <w:lvlJc w:val="left"/>
      <w:pPr>
        <w:tabs>
          <w:tab w:val="num" w:pos="5760"/>
        </w:tabs>
        <w:ind w:left="5760" w:hanging="360"/>
      </w:pPr>
      <w:rPr>
        <w:rFonts w:ascii="Wingdings" w:hAnsi="Wingdings" w:hint="default"/>
        <w:sz w:val="20"/>
      </w:rPr>
    </w:lvl>
    <w:lvl w:ilvl="8" w:tplc="CD0E15B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81010"/>
    <w:multiLevelType w:val="hybridMultilevel"/>
    <w:tmpl w:val="C562FB4A"/>
    <w:lvl w:ilvl="0" w:tplc="57327C88">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A0D3B"/>
    <w:multiLevelType w:val="hybridMultilevel"/>
    <w:tmpl w:val="666824A0"/>
    <w:lvl w:ilvl="0" w:tplc="04070001">
      <w:start w:val="1"/>
      <w:numFmt w:val="bullet"/>
      <w:lvlText w:val=""/>
      <w:lvlJc w:val="left"/>
      <w:pPr>
        <w:tabs>
          <w:tab w:val="num" w:pos="540"/>
        </w:tabs>
        <w:ind w:left="540" w:hanging="360"/>
      </w:pPr>
      <w:rPr>
        <w:rFonts w:ascii="Symbol" w:hAnsi="Symbol" w:hint="default"/>
        <w:sz w:val="20"/>
        <w:szCs w:val="20"/>
      </w:rPr>
    </w:lvl>
    <w:lvl w:ilvl="1" w:tplc="57327C88">
      <w:start w:val="1"/>
      <w:numFmt w:val="bullet"/>
      <w:lvlText w:val=""/>
      <w:lvlJc w:val="left"/>
      <w:pPr>
        <w:tabs>
          <w:tab w:val="num" w:pos="1260"/>
        </w:tabs>
        <w:ind w:left="1240" w:hanging="340"/>
      </w:pPr>
      <w:rPr>
        <w:rFonts w:ascii="Symbol" w:hAnsi="Symbol" w:hint="default"/>
      </w:rPr>
    </w:lvl>
    <w:lvl w:ilvl="2" w:tplc="5F40AC18">
      <w:numFmt w:val="bullet"/>
      <w:lvlText w:val=""/>
      <w:lvlJc w:val="left"/>
      <w:pPr>
        <w:tabs>
          <w:tab w:val="num" w:pos="2160"/>
        </w:tabs>
        <w:ind w:left="2160" w:hanging="360"/>
      </w:pPr>
      <w:rPr>
        <w:rFonts w:ascii="Monotype Sorts" w:eastAsia="Times New Roman" w:hAnsi="Monotype Sorts" w:cs="Times New Roman" w:hint="default"/>
      </w:rPr>
    </w:lvl>
    <w:lvl w:ilvl="3" w:tplc="09FEBE02">
      <w:start w:val="5"/>
      <w:numFmt w:val="bullet"/>
      <w:lvlText w:val="-"/>
      <w:lvlJc w:val="left"/>
      <w:pPr>
        <w:tabs>
          <w:tab w:val="num" w:pos="2700"/>
        </w:tabs>
        <w:ind w:left="2700" w:hanging="360"/>
      </w:pPr>
      <w:rPr>
        <w:rFonts w:ascii="Times New Roman" w:eastAsia="Times New Roman" w:hAnsi="Times New Roman" w:cs="Times New Roman" w:hint="default"/>
      </w:r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8" w15:restartNumberingAfterBreak="0">
    <w:nsid w:val="13A71ACF"/>
    <w:multiLevelType w:val="hybridMultilevel"/>
    <w:tmpl w:val="05C83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EC7861"/>
    <w:multiLevelType w:val="hybridMultilevel"/>
    <w:tmpl w:val="A82E590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E6A78FE"/>
    <w:multiLevelType w:val="hybridMultilevel"/>
    <w:tmpl w:val="F3967D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CA6175"/>
    <w:multiLevelType w:val="hybridMultilevel"/>
    <w:tmpl w:val="3BF8F10A"/>
    <w:lvl w:ilvl="0" w:tplc="BD68D234">
      <w:start w:val="1"/>
      <w:numFmt w:val="bullet"/>
      <w:lvlText w:val=""/>
      <w:lvlJc w:val="left"/>
      <w:pPr>
        <w:tabs>
          <w:tab w:val="num" w:pos="720"/>
        </w:tabs>
        <w:ind w:left="720" w:hanging="360"/>
      </w:pPr>
      <w:rPr>
        <w:rFonts w:ascii="Symbol" w:hAnsi="Symbol" w:hint="default"/>
        <w:sz w:val="20"/>
      </w:rPr>
    </w:lvl>
    <w:lvl w:ilvl="1" w:tplc="B91AA69A" w:tentative="1">
      <w:start w:val="1"/>
      <w:numFmt w:val="bullet"/>
      <w:lvlText w:val="o"/>
      <w:lvlJc w:val="left"/>
      <w:pPr>
        <w:tabs>
          <w:tab w:val="num" w:pos="1440"/>
        </w:tabs>
        <w:ind w:left="1440" w:hanging="360"/>
      </w:pPr>
      <w:rPr>
        <w:rFonts w:ascii="Courier New" w:hAnsi="Courier New" w:hint="default"/>
        <w:sz w:val="20"/>
      </w:rPr>
    </w:lvl>
    <w:lvl w:ilvl="2" w:tplc="EE445662" w:tentative="1">
      <w:start w:val="1"/>
      <w:numFmt w:val="bullet"/>
      <w:lvlText w:val=""/>
      <w:lvlJc w:val="left"/>
      <w:pPr>
        <w:tabs>
          <w:tab w:val="num" w:pos="2160"/>
        </w:tabs>
        <w:ind w:left="2160" w:hanging="360"/>
      </w:pPr>
      <w:rPr>
        <w:rFonts w:ascii="Wingdings" w:hAnsi="Wingdings" w:hint="default"/>
        <w:sz w:val="20"/>
      </w:rPr>
    </w:lvl>
    <w:lvl w:ilvl="3" w:tplc="7D5827DE" w:tentative="1">
      <w:start w:val="1"/>
      <w:numFmt w:val="bullet"/>
      <w:lvlText w:val=""/>
      <w:lvlJc w:val="left"/>
      <w:pPr>
        <w:tabs>
          <w:tab w:val="num" w:pos="2880"/>
        </w:tabs>
        <w:ind w:left="2880" w:hanging="360"/>
      </w:pPr>
      <w:rPr>
        <w:rFonts w:ascii="Wingdings" w:hAnsi="Wingdings" w:hint="default"/>
        <w:sz w:val="20"/>
      </w:rPr>
    </w:lvl>
    <w:lvl w:ilvl="4" w:tplc="CF8E2E16" w:tentative="1">
      <w:start w:val="1"/>
      <w:numFmt w:val="bullet"/>
      <w:lvlText w:val=""/>
      <w:lvlJc w:val="left"/>
      <w:pPr>
        <w:tabs>
          <w:tab w:val="num" w:pos="3600"/>
        </w:tabs>
        <w:ind w:left="3600" w:hanging="360"/>
      </w:pPr>
      <w:rPr>
        <w:rFonts w:ascii="Wingdings" w:hAnsi="Wingdings" w:hint="default"/>
        <w:sz w:val="20"/>
      </w:rPr>
    </w:lvl>
    <w:lvl w:ilvl="5" w:tplc="70F01776" w:tentative="1">
      <w:start w:val="1"/>
      <w:numFmt w:val="bullet"/>
      <w:lvlText w:val=""/>
      <w:lvlJc w:val="left"/>
      <w:pPr>
        <w:tabs>
          <w:tab w:val="num" w:pos="4320"/>
        </w:tabs>
        <w:ind w:left="4320" w:hanging="360"/>
      </w:pPr>
      <w:rPr>
        <w:rFonts w:ascii="Wingdings" w:hAnsi="Wingdings" w:hint="default"/>
        <w:sz w:val="20"/>
      </w:rPr>
    </w:lvl>
    <w:lvl w:ilvl="6" w:tplc="636E0382" w:tentative="1">
      <w:start w:val="1"/>
      <w:numFmt w:val="bullet"/>
      <w:lvlText w:val=""/>
      <w:lvlJc w:val="left"/>
      <w:pPr>
        <w:tabs>
          <w:tab w:val="num" w:pos="5040"/>
        </w:tabs>
        <w:ind w:left="5040" w:hanging="360"/>
      </w:pPr>
      <w:rPr>
        <w:rFonts w:ascii="Wingdings" w:hAnsi="Wingdings" w:hint="default"/>
        <w:sz w:val="20"/>
      </w:rPr>
    </w:lvl>
    <w:lvl w:ilvl="7" w:tplc="F1668FCE" w:tentative="1">
      <w:start w:val="1"/>
      <w:numFmt w:val="bullet"/>
      <w:lvlText w:val=""/>
      <w:lvlJc w:val="left"/>
      <w:pPr>
        <w:tabs>
          <w:tab w:val="num" w:pos="5760"/>
        </w:tabs>
        <w:ind w:left="5760" w:hanging="360"/>
      </w:pPr>
      <w:rPr>
        <w:rFonts w:ascii="Wingdings" w:hAnsi="Wingdings" w:hint="default"/>
        <w:sz w:val="20"/>
      </w:rPr>
    </w:lvl>
    <w:lvl w:ilvl="8" w:tplc="5BDC723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A3C50"/>
    <w:multiLevelType w:val="hybridMultilevel"/>
    <w:tmpl w:val="24763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B06406"/>
    <w:multiLevelType w:val="hybridMultilevel"/>
    <w:tmpl w:val="FED25D9E"/>
    <w:lvl w:ilvl="0" w:tplc="086C9936">
      <w:start w:val="1"/>
      <w:numFmt w:val="bullet"/>
      <w:lvlText w:val=""/>
      <w:lvlJc w:val="left"/>
      <w:pPr>
        <w:tabs>
          <w:tab w:val="num" w:pos="720"/>
        </w:tabs>
        <w:ind w:left="720" w:hanging="360"/>
      </w:pPr>
      <w:rPr>
        <w:rFonts w:ascii="Symbol" w:hAnsi="Symbol" w:hint="default"/>
        <w:sz w:val="20"/>
      </w:rPr>
    </w:lvl>
    <w:lvl w:ilvl="1" w:tplc="238C2E00" w:tentative="1">
      <w:start w:val="1"/>
      <w:numFmt w:val="bullet"/>
      <w:lvlText w:val="o"/>
      <w:lvlJc w:val="left"/>
      <w:pPr>
        <w:tabs>
          <w:tab w:val="num" w:pos="1440"/>
        </w:tabs>
        <w:ind w:left="1440" w:hanging="360"/>
      </w:pPr>
      <w:rPr>
        <w:rFonts w:ascii="Courier New" w:hAnsi="Courier New" w:hint="default"/>
        <w:sz w:val="20"/>
      </w:rPr>
    </w:lvl>
    <w:lvl w:ilvl="2" w:tplc="10C82DEA" w:tentative="1">
      <w:start w:val="1"/>
      <w:numFmt w:val="bullet"/>
      <w:lvlText w:val=""/>
      <w:lvlJc w:val="left"/>
      <w:pPr>
        <w:tabs>
          <w:tab w:val="num" w:pos="2160"/>
        </w:tabs>
        <w:ind w:left="2160" w:hanging="360"/>
      </w:pPr>
      <w:rPr>
        <w:rFonts w:ascii="Wingdings" w:hAnsi="Wingdings" w:hint="default"/>
        <w:sz w:val="20"/>
      </w:rPr>
    </w:lvl>
    <w:lvl w:ilvl="3" w:tplc="C6C40A5C" w:tentative="1">
      <w:start w:val="1"/>
      <w:numFmt w:val="bullet"/>
      <w:lvlText w:val=""/>
      <w:lvlJc w:val="left"/>
      <w:pPr>
        <w:tabs>
          <w:tab w:val="num" w:pos="2880"/>
        </w:tabs>
        <w:ind w:left="2880" w:hanging="360"/>
      </w:pPr>
      <w:rPr>
        <w:rFonts w:ascii="Wingdings" w:hAnsi="Wingdings" w:hint="default"/>
        <w:sz w:val="20"/>
      </w:rPr>
    </w:lvl>
    <w:lvl w:ilvl="4" w:tplc="CF8A711E" w:tentative="1">
      <w:start w:val="1"/>
      <w:numFmt w:val="bullet"/>
      <w:lvlText w:val=""/>
      <w:lvlJc w:val="left"/>
      <w:pPr>
        <w:tabs>
          <w:tab w:val="num" w:pos="3600"/>
        </w:tabs>
        <w:ind w:left="3600" w:hanging="360"/>
      </w:pPr>
      <w:rPr>
        <w:rFonts w:ascii="Wingdings" w:hAnsi="Wingdings" w:hint="default"/>
        <w:sz w:val="20"/>
      </w:rPr>
    </w:lvl>
    <w:lvl w:ilvl="5" w:tplc="E6B2FDA0" w:tentative="1">
      <w:start w:val="1"/>
      <w:numFmt w:val="bullet"/>
      <w:lvlText w:val=""/>
      <w:lvlJc w:val="left"/>
      <w:pPr>
        <w:tabs>
          <w:tab w:val="num" w:pos="4320"/>
        </w:tabs>
        <w:ind w:left="4320" w:hanging="360"/>
      </w:pPr>
      <w:rPr>
        <w:rFonts w:ascii="Wingdings" w:hAnsi="Wingdings" w:hint="default"/>
        <w:sz w:val="20"/>
      </w:rPr>
    </w:lvl>
    <w:lvl w:ilvl="6" w:tplc="74D47D9A" w:tentative="1">
      <w:start w:val="1"/>
      <w:numFmt w:val="bullet"/>
      <w:lvlText w:val=""/>
      <w:lvlJc w:val="left"/>
      <w:pPr>
        <w:tabs>
          <w:tab w:val="num" w:pos="5040"/>
        </w:tabs>
        <w:ind w:left="5040" w:hanging="360"/>
      </w:pPr>
      <w:rPr>
        <w:rFonts w:ascii="Wingdings" w:hAnsi="Wingdings" w:hint="default"/>
        <w:sz w:val="20"/>
      </w:rPr>
    </w:lvl>
    <w:lvl w:ilvl="7" w:tplc="E82C7478" w:tentative="1">
      <w:start w:val="1"/>
      <w:numFmt w:val="bullet"/>
      <w:lvlText w:val=""/>
      <w:lvlJc w:val="left"/>
      <w:pPr>
        <w:tabs>
          <w:tab w:val="num" w:pos="5760"/>
        </w:tabs>
        <w:ind w:left="5760" w:hanging="360"/>
      </w:pPr>
      <w:rPr>
        <w:rFonts w:ascii="Wingdings" w:hAnsi="Wingdings" w:hint="default"/>
        <w:sz w:val="20"/>
      </w:rPr>
    </w:lvl>
    <w:lvl w:ilvl="8" w:tplc="BCFCA89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02B0A"/>
    <w:multiLevelType w:val="singleLevel"/>
    <w:tmpl w:val="B09249D8"/>
    <w:lvl w:ilvl="0">
      <w:start w:val="4"/>
      <w:numFmt w:val="bullet"/>
      <w:lvlText w:val=""/>
      <w:lvlJc w:val="left"/>
      <w:pPr>
        <w:tabs>
          <w:tab w:val="num" w:pos="990"/>
        </w:tabs>
        <w:ind w:left="990" w:hanging="420"/>
      </w:pPr>
      <w:rPr>
        <w:rFonts w:ascii="Monotype Sorts" w:hAnsi="Monotype Sorts" w:hint="default"/>
      </w:rPr>
    </w:lvl>
  </w:abstractNum>
  <w:abstractNum w:abstractNumId="15" w15:restartNumberingAfterBreak="0">
    <w:nsid w:val="37661150"/>
    <w:multiLevelType w:val="hybridMultilevel"/>
    <w:tmpl w:val="D3EEE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F11DD7"/>
    <w:multiLevelType w:val="hybridMultilevel"/>
    <w:tmpl w:val="0128CDB2"/>
    <w:lvl w:ilvl="0" w:tplc="C1E4034C">
      <w:start w:val="1"/>
      <w:numFmt w:val="bullet"/>
      <w:lvlText w:val=""/>
      <w:lvlJc w:val="left"/>
      <w:pPr>
        <w:tabs>
          <w:tab w:val="num" w:pos="720"/>
        </w:tabs>
        <w:ind w:left="720" w:hanging="360"/>
      </w:pPr>
      <w:rPr>
        <w:rFonts w:ascii="Symbol" w:hAnsi="Symbol" w:hint="default"/>
        <w:sz w:val="20"/>
      </w:rPr>
    </w:lvl>
    <w:lvl w:ilvl="1" w:tplc="D2FA3A1E" w:tentative="1">
      <w:start w:val="1"/>
      <w:numFmt w:val="bullet"/>
      <w:lvlText w:val="o"/>
      <w:lvlJc w:val="left"/>
      <w:pPr>
        <w:tabs>
          <w:tab w:val="num" w:pos="1440"/>
        </w:tabs>
        <w:ind w:left="1440" w:hanging="360"/>
      </w:pPr>
      <w:rPr>
        <w:rFonts w:ascii="Courier New" w:hAnsi="Courier New" w:hint="default"/>
        <w:sz w:val="20"/>
      </w:rPr>
    </w:lvl>
    <w:lvl w:ilvl="2" w:tplc="148A6B8E" w:tentative="1">
      <w:start w:val="1"/>
      <w:numFmt w:val="bullet"/>
      <w:lvlText w:val=""/>
      <w:lvlJc w:val="left"/>
      <w:pPr>
        <w:tabs>
          <w:tab w:val="num" w:pos="2160"/>
        </w:tabs>
        <w:ind w:left="2160" w:hanging="360"/>
      </w:pPr>
      <w:rPr>
        <w:rFonts w:ascii="Wingdings" w:hAnsi="Wingdings" w:hint="default"/>
        <w:sz w:val="20"/>
      </w:rPr>
    </w:lvl>
    <w:lvl w:ilvl="3" w:tplc="C3DC3FBC" w:tentative="1">
      <w:start w:val="1"/>
      <w:numFmt w:val="bullet"/>
      <w:lvlText w:val=""/>
      <w:lvlJc w:val="left"/>
      <w:pPr>
        <w:tabs>
          <w:tab w:val="num" w:pos="2880"/>
        </w:tabs>
        <w:ind w:left="2880" w:hanging="360"/>
      </w:pPr>
      <w:rPr>
        <w:rFonts w:ascii="Wingdings" w:hAnsi="Wingdings" w:hint="default"/>
        <w:sz w:val="20"/>
      </w:rPr>
    </w:lvl>
    <w:lvl w:ilvl="4" w:tplc="5C42A25E" w:tentative="1">
      <w:start w:val="1"/>
      <w:numFmt w:val="bullet"/>
      <w:lvlText w:val=""/>
      <w:lvlJc w:val="left"/>
      <w:pPr>
        <w:tabs>
          <w:tab w:val="num" w:pos="3600"/>
        </w:tabs>
        <w:ind w:left="3600" w:hanging="360"/>
      </w:pPr>
      <w:rPr>
        <w:rFonts w:ascii="Wingdings" w:hAnsi="Wingdings" w:hint="default"/>
        <w:sz w:val="20"/>
      </w:rPr>
    </w:lvl>
    <w:lvl w:ilvl="5" w:tplc="70364A0C" w:tentative="1">
      <w:start w:val="1"/>
      <w:numFmt w:val="bullet"/>
      <w:lvlText w:val=""/>
      <w:lvlJc w:val="left"/>
      <w:pPr>
        <w:tabs>
          <w:tab w:val="num" w:pos="4320"/>
        </w:tabs>
        <w:ind w:left="4320" w:hanging="360"/>
      </w:pPr>
      <w:rPr>
        <w:rFonts w:ascii="Wingdings" w:hAnsi="Wingdings" w:hint="default"/>
        <w:sz w:val="20"/>
      </w:rPr>
    </w:lvl>
    <w:lvl w:ilvl="6" w:tplc="295C1B46" w:tentative="1">
      <w:start w:val="1"/>
      <w:numFmt w:val="bullet"/>
      <w:lvlText w:val=""/>
      <w:lvlJc w:val="left"/>
      <w:pPr>
        <w:tabs>
          <w:tab w:val="num" w:pos="5040"/>
        </w:tabs>
        <w:ind w:left="5040" w:hanging="360"/>
      </w:pPr>
      <w:rPr>
        <w:rFonts w:ascii="Wingdings" w:hAnsi="Wingdings" w:hint="default"/>
        <w:sz w:val="20"/>
      </w:rPr>
    </w:lvl>
    <w:lvl w:ilvl="7" w:tplc="AEE88D8A" w:tentative="1">
      <w:start w:val="1"/>
      <w:numFmt w:val="bullet"/>
      <w:lvlText w:val=""/>
      <w:lvlJc w:val="left"/>
      <w:pPr>
        <w:tabs>
          <w:tab w:val="num" w:pos="5760"/>
        </w:tabs>
        <w:ind w:left="5760" w:hanging="360"/>
      </w:pPr>
      <w:rPr>
        <w:rFonts w:ascii="Wingdings" w:hAnsi="Wingdings" w:hint="default"/>
        <w:sz w:val="20"/>
      </w:rPr>
    </w:lvl>
    <w:lvl w:ilvl="8" w:tplc="85DCAE4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603F05"/>
    <w:multiLevelType w:val="hybridMultilevel"/>
    <w:tmpl w:val="E09EC94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7D5823"/>
    <w:multiLevelType w:val="hybridMultilevel"/>
    <w:tmpl w:val="612C69C8"/>
    <w:lvl w:ilvl="0" w:tplc="299E118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CF419A3"/>
    <w:multiLevelType w:val="hybridMultilevel"/>
    <w:tmpl w:val="6B006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4816EF"/>
    <w:multiLevelType w:val="hybridMultilevel"/>
    <w:tmpl w:val="0270ED0E"/>
    <w:lvl w:ilvl="0" w:tplc="EF8203AE">
      <w:start w:val="1"/>
      <w:numFmt w:val="bullet"/>
      <w:lvlText w:val=""/>
      <w:lvlJc w:val="left"/>
      <w:pPr>
        <w:tabs>
          <w:tab w:val="num" w:pos="720"/>
        </w:tabs>
        <w:ind w:left="720" w:hanging="360"/>
      </w:pPr>
      <w:rPr>
        <w:rFonts w:ascii="Symbol" w:hAnsi="Symbol" w:hint="default"/>
        <w:sz w:val="20"/>
      </w:rPr>
    </w:lvl>
    <w:lvl w:ilvl="1" w:tplc="83140FFC" w:tentative="1">
      <w:start w:val="1"/>
      <w:numFmt w:val="bullet"/>
      <w:lvlText w:val="o"/>
      <w:lvlJc w:val="left"/>
      <w:pPr>
        <w:tabs>
          <w:tab w:val="num" w:pos="1440"/>
        </w:tabs>
        <w:ind w:left="1440" w:hanging="360"/>
      </w:pPr>
      <w:rPr>
        <w:rFonts w:ascii="Courier New" w:hAnsi="Courier New" w:hint="default"/>
        <w:sz w:val="20"/>
      </w:rPr>
    </w:lvl>
    <w:lvl w:ilvl="2" w:tplc="8C4CCC1C" w:tentative="1">
      <w:start w:val="1"/>
      <w:numFmt w:val="bullet"/>
      <w:lvlText w:val=""/>
      <w:lvlJc w:val="left"/>
      <w:pPr>
        <w:tabs>
          <w:tab w:val="num" w:pos="2160"/>
        </w:tabs>
        <w:ind w:left="2160" w:hanging="360"/>
      </w:pPr>
      <w:rPr>
        <w:rFonts w:ascii="Wingdings" w:hAnsi="Wingdings" w:hint="default"/>
        <w:sz w:val="20"/>
      </w:rPr>
    </w:lvl>
    <w:lvl w:ilvl="3" w:tplc="D3D6650C" w:tentative="1">
      <w:start w:val="1"/>
      <w:numFmt w:val="bullet"/>
      <w:lvlText w:val=""/>
      <w:lvlJc w:val="left"/>
      <w:pPr>
        <w:tabs>
          <w:tab w:val="num" w:pos="2880"/>
        </w:tabs>
        <w:ind w:left="2880" w:hanging="360"/>
      </w:pPr>
      <w:rPr>
        <w:rFonts w:ascii="Wingdings" w:hAnsi="Wingdings" w:hint="default"/>
        <w:sz w:val="20"/>
      </w:rPr>
    </w:lvl>
    <w:lvl w:ilvl="4" w:tplc="DD12ADBC" w:tentative="1">
      <w:start w:val="1"/>
      <w:numFmt w:val="bullet"/>
      <w:lvlText w:val=""/>
      <w:lvlJc w:val="left"/>
      <w:pPr>
        <w:tabs>
          <w:tab w:val="num" w:pos="3600"/>
        </w:tabs>
        <w:ind w:left="3600" w:hanging="360"/>
      </w:pPr>
      <w:rPr>
        <w:rFonts w:ascii="Wingdings" w:hAnsi="Wingdings" w:hint="default"/>
        <w:sz w:val="20"/>
      </w:rPr>
    </w:lvl>
    <w:lvl w:ilvl="5" w:tplc="8B94373E" w:tentative="1">
      <w:start w:val="1"/>
      <w:numFmt w:val="bullet"/>
      <w:lvlText w:val=""/>
      <w:lvlJc w:val="left"/>
      <w:pPr>
        <w:tabs>
          <w:tab w:val="num" w:pos="4320"/>
        </w:tabs>
        <w:ind w:left="4320" w:hanging="360"/>
      </w:pPr>
      <w:rPr>
        <w:rFonts w:ascii="Wingdings" w:hAnsi="Wingdings" w:hint="default"/>
        <w:sz w:val="20"/>
      </w:rPr>
    </w:lvl>
    <w:lvl w:ilvl="6" w:tplc="948A15C8" w:tentative="1">
      <w:start w:val="1"/>
      <w:numFmt w:val="bullet"/>
      <w:lvlText w:val=""/>
      <w:lvlJc w:val="left"/>
      <w:pPr>
        <w:tabs>
          <w:tab w:val="num" w:pos="5040"/>
        </w:tabs>
        <w:ind w:left="5040" w:hanging="360"/>
      </w:pPr>
      <w:rPr>
        <w:rFonts w:ascii="Wingdings" w:hAnsi="Wingdings" w:hint="default"/>
        <w:sz w:val="20"/>
      </w:rPr>
    </w:lvl>
    <w:lvl w:ilvl="7" w:tplc="DF0EB11C" w:tentative="1">
      <w:start w:val="1"/>
      <w:numFmt w:val="bullet"/>
      <w:lvlText w:val=""/>
      <w:lvlJc w:val="left"/>
      <w:pPr>
        <w:tabs>
          <w:tab w:val="num" w:pos="5760"/>
        </w:tabs>
        <w:ind w:left="5760" w:hanging="360"/>
      </w:pPr>
      <w:rPr>
        <w:rFonts w:ascii="Wingdings" w:hAnsi="Wingdings" w:hint="default"/>
        <w:sz w:val="20"/>
      </w:rPr>
    </w:lvl>
    <w:lvl w:ilvl="8" w:tplc="005AE8F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FE51B4"/>
    <w:multiLevelType w:val="hybridMultilevel"/>
    <w:tmpl w:val="C55C06FA"/>
    <w:lvl w:ilvl="0" w:tplc="0407000F">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43735C80"/>
    <w:multiLevelType w:val="hybridMultilevel"/>
    <w:tmpl w:val="CD44500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15:restartNumberingAfterBreak="0">
    <w:nsid w:val="46417434"/>
    <w:multiLevelType w:val="hybridMultilevel"/>
    <w:tmpl w:val="ADF29966"/>
    <w:lvl w:ilvl="0" w:tplc="0407000F">
      <w:start w:val="2"/>
      <w:numFmt w:val="decimal"/>
      <w:lvlText w:val="%1."/>
      <w:lvlJc w:val="left"/>
      <w:pPr>
        <w:tabs>
          <w:tab w:val="num" w:pos="360"/>
        </w:tabs>
        <w:ind w:left="360" w:hanging="360"/>
      </w:pPr>
      <w:rPr>
        <w:rFonts w:hint="default"/>
      </w:rPr>
    </w:lvl>
    <w:lvl w:ilvl="1" w:tplc="04070005">
      <w:start w:val="1"/>
      <w:numFmt w:val="bullet"/>
      <w:lvlText w:val=""/>
      <w:lvlJc w:val="left"/>
      <w:pPr>
        <w:tabs>
          <w:tab w:val="num" w:pos="1080"/>
        </w:tabs>
        <w:ind w:left="1080" w:hanging="360"/>
      </w:pPr>
      <w:rPr>
        <w:rFonts w:ascii="Wingdings" w:hAnsi="Wingding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15:restartNumberingAfterBreak="0">
    <w:nsid w:val="4A347C97"/>
    <w:multiLevelType w:val="hybridMultilevel"/>
    <w:tmpl w:val="E2D48A86"/>
    <w:lvl w:ilvl="0" w:tplc="B3649AA2">
      <w:start w:val="1"/>
      <w:numFmt w:val="bullet"/>
      <w:lvlText w:val=""/>
      <w:lvlJc w:val="left"/>
      <w:pPr>
        <w:tabs>
          <w:tab w:val="num" w:pos="720"/>
        </w:tabs>
        <w:ind w:left="720" w:hanging="360"/>
      </w:pPr>
      <w:rPr>
        <w:rFonts w:ascii="Symbol" w:hAnsi="Symbol" w:hint="default"/>
        <w:sz w:val="20"/>
      </w:rPr>
    </w:lvl>
    <w:lvl w:ilvl="1" w:tplc="B2805276" w:tentative="1">
      <w:start w:val="1"/>
      <w:numFmt w:val="bullet"/>
      <w:lvlText w:val="o"/>
      <w:lvlJc w:val="left"/>
      <w:pPr>
        <w:tabs>
          <w:tab w:val="num" w:pos="1440"/>
        </w:tabs>
        <w:ind w:left="1440" w:hanging="360"/>
      </w:pPr>
      <w:rPr>
        <w:rFonts w:ascii="Courier New" w:hAnsi="Courier New" w:hint="default"/>
        <w:sz w:val="20"/>
      </w:rPr>
    </w:lvl>
    <w:lvl w:ilvl="2" w:tplc="F288F27A" w:tentative="1">
      <w:start w:val="1"/>
      <w:numFmt w:val="bullet"/>
      <w:lvlText w:val=""/>
      <w:lvlJc w:val="left"/>
      <w:pPr>
        <w:tabs>
          <w:tab w:val="num" w:pos="2160"/>
        </w:tabs>
        <w:ind w:left="2160" w:hanging="360"/>
      </w:pPr>
      <w:rPr>
        <w:rFonts w:ascii="Wingdings" w:hAnsi="Wingdings" w:hint="default"/>
        <w:sz w:val="20"/>
      </w:rPr>
    </w:lvl>
    <w:lvl w:ilvl="3" w:tplc="C1B8262E" w:tentative="1">
      <w:start w:val="1"/>
      <w:numFmt w:val="bullet"/>
      <w:lvlText w:val=""/>
      <w:lvlJc w:val="left"/>
      <w:pPr>
        <w:tabs>
          <w:tab w:val="num" w:pos="2880"/>
        </w:tabs>
        <w:ind w:left="2880" w:hanging="360"/>
      </w:pPr>
      <w:rPr>
        <w:rFonts w:ascii="Wingdings" w:hAnsi="Wingdings" w:hint="default"/>
        <w:sz w:val="20"/>
      </w:rPr>
    </w:lvl>
    <w:lvl w:ilvl="4" w:tplc="38B87B9A" w:tentative="1">
      <w:start w:val="1"/>
      <w:numFmt w:val="bullet"/>
      <w:lvlText w:val=""/>
      <w:lvlJc w:val="left"/>
      <w:pPr>
        <w:tabs>
          <w:tab w:val="num" w:pos="3600"/>
        </w:tabs>
        <w:ind w:left="3600" w:hanging="360"/>
      </w:pPr>
      <w:rPr>
        <w:rFonts w:ascii="Wingdings" w:hAnsi="Wingdings" w:hint="default"/>
        <w:sz w:val="20"/>
      </w:rPr>
    </w:lvl>
    <w:lvl w:ilvl="5" w:tplc="568253E0" w:tentative="1">
      <w:start w:val="1"/>
      <w:numFmt w:val="bullet"/>
      <w:lvlText w:val=""/>
      <w:lvlJc w:val="left"/>
      <w:pPr>
        <w:tabs>
          <w:tab w:val="num" w:pos="4320"/>
        </w:tabs>
        <w:ind w:left="4320" w:hanging="360"/>
      </w:pPr>
      <w:rPr>
        <w:rFonts w:ascii="Wingdings" w:hAnsi="Wingdings" w:hint="default"/>
        <w:sz w:val="20"/>
      </w:rPr>
    </w:lvl>
    <w:lvl w:ilvl="6" w:tplc="463CF4AA" w:tentative="1">
      <w:start w:val="1"/>
      <w:numFmt w:val="bullet"/>
      <w:lvlText w:val=""/>
      <w:lvlJc w:val="left"/>
      <w:pPr>
        <w:tabs>
          <w:tab w:val="num" w:pos="5040"/>
        </w:tabs>
        <w:ind w:left="5040" w:hanging="360"/>
      </w:pPr>
      <w:rPr>
        <w:rFonts w:ascii="Wingdings" w:hAnsi="Wingdings" w:hint="default"/>
        <w:sz w:val="20"/>
      </w:rPr>
    </w:lvl>
    <w:lvl w:ilvl="7" w:tplc="B554D878" w:tentative="1">
      <w:start w:val="1"/>
      <w:numFmt w:val="bullet"/>
      <w:lvlText w:val=""/>
      <w:lvlJc w:val="left"/>
      <w:pPr>
        <w:tabs>
          <w:tab w:val="num" w:pos="5760"/>
        </w:tabs>
        <w:ind w:left="5760" w:hanging="360"/>
      </w:pPr>
      <w:rPr>
        <w:rFonts w:ascii="Wingdings" w:hAnsi="Wingdings" w:hint="default"/>
        <w:sz w:val="20"/>
      </w:rPr>
    </w:lvl>
    <w:lvl w:ilvl="8" w:tplc="32BEEDB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C6EBA"/>
    <w:multiLevelType w:val="hybridMultilevel"/>
    <w:tmpl w:val="566E1A44"/>
    <w:lvl w:ilvl="0" w:tplc="FDEE25B2">
      <w:start w:val="1"/>
      <w:numFmt w:val="bullet"/>
      <w:lvlText w:val=""/>
      <w:lvlJc w:val="left"/>
      <w:pPr>
        <w:tabs>
          <w:tab w:val="num" w:pos="720"/>
        </w:tabs>
        <w:ind w:left="720" w:hanging="360"/>
      </w:pPr>
      <w:rPr>
        <w:rFonts w:ascii="Symbol" w:hAnsi="Symbol" w:hint="default"/>
        <w:sz w:val="20"/>
      </w:rPr>
    </w:lvl>
    <w:lvl w:ilvl="1" w:tplc="7902CD2C">
      <w:start w:val="1"/>
      <w:numFmt w:val="bullet"/>
      <w:lvlText w:val="o"/>
      <w:lvlJc w:val="left"/>
      <w:pPr>
        <w:tabs>
          <w:tab w:val="num" w:pos="1440"/>
        </w:tabs>
        <w:ind w:left="1440" w:hanging="360"/>
      </w:pPr>
      <w:rPr>
        <w:rFonts w:ascii="Courier New" w:hAnsi="Courier New" w:hint="default"/>
        <w:sz w:val="20"/>
      </w:rPr>
    </w:lvl>
    <w:lvl w:ilvl="2" w:tplc="B06E1C70">
      <w:start w:val="1"/>
      <w:numFmt w:val="bullet"/>
      <w:lvlText w:val=""/>
      <w:lvlJc w:val="left"/>
      <w:pPr>
        <w:tabs>
          <w:tab w:val="num" w:pos="2160"/>
        </w:tabs>
        <w:ind w:left="2160" w:hanging="360"/>
      </w:pPr>
      <w:rPr>
        <w:rFonts w:ascii="Wingdings" w:hAnsi="Wingdings" w:hint="default"/>
        <w:sz w:val="20"/>
      </w:rPr>
    </w:lvl>
    <w:lvl w:ilvl="3" w:tplc="67524200" w:tentative="1">
      <w:start w:val="1"/>
      <w:numFmt w:val="bullet"/>
      <w:lvlText w:val=""/>
      <w:lvlJc w:val="left"/>
      <w:pPr>
        <w:tabs>
          <w:tab w:val="num" w:pos="2880"/>
        </w:tabs>
        <w:ind w:left="2880" w:hanging="360"/>
      </w:pPr>
      <w:rPr>
        <w:rFonts w:ascii="Wingdings" w:hAnsi="Wingdings" w:hint="default"/>
        <w:sz w:val="20"/>
      </w:rPr>
    </w:lvl>
    <w:lvl w:ilvl="4" w:tplc="6150D296" w:tentative="1">
      <w:start w:val="1"/>
      <w:numFmt w:val="bullet"/>
      <w:lvlText w:val=""/>
      <w:lvlJc w:val="left"/>
      <w:pPr>
        <w:tabs>
          <w:tab w:val="num" w:pos="3600"/>
        </w:tabs>
        <w:ind w:left="3600" w:hanging="360"/>
      </w:pPr>
      <w:rPr>
        <w:rFonts w:ascii="Wingdings" w:hAnsi="Wingdings" w:hint="default"/>
        <w:sz w:val="20"/>
      </w:rPr>
    </w:lvl>
    <w:lvl w:ilvl="5" w:tplc="4F4EE5A0" w:tentative="1">
      <w:start w:val="1"/>
      <w:numFmt w:val="bullet"/>
      <w:lvlText w:val=""/>
      <w:lvlJc w:val="left"/>
      <w:pPr>
        <w:tabs>
          <w:tab w:val="num" w:pos="4320"/>
        </w:tabs>
        <w:ind w:left="4320" w:hanging="360"/>
      </w:pPr>
      <w:rPr>
        <w:rFonts w:ascii="Wingdings" w:hAnsi="Wingdings" w:hint="default"/>
        <w:sz w:val="20"/>
      </w:rPr>
    </w:lvl>
    <w:lvl w:ilvl="6" w:tplc="CF0EEA94" w:tentative="1">
      <w:start w:val="1"/>
      <w:numFmt w:val="bullet"/>
      <w:lvlText w:val=""/>
      <w:lvlJc w:val="left"/>
      <w:pPr>
        <w:tabs>
          <w:tab w:val="num" w:pos="5040"/>
        </w:tabs>
        <w:ind w:left="5040" w:hanging="360"/>
      </w:pPr>
      <w:rPr>
        <w:rFonts w:ascii="Wingdings" w:hAnsi="Wingdings" w:hint="default"/>
        <w:sz w:val="20"/>
      </w:rPr>
    </w:lvl>
    <w:lvl w:ilvl="7" w:tplc="D6D65816" w:tentative="1">
      <w:start w:val="1"/>
      <w:numFmt w:val="bullet"/>
      <w:lvlText w:val=""/>
      <w:lvlJc w:val="left"/>
      <w:pPr>
        <w:tabs>
          <w:tab w:val="num" w:pos="5760"/>
        </w:tabs>
        <w:ind w:left="5760" w:hanging="360"/>
      </w:pPr>
      <w:rPr>
        <w:rFonts w:ascii="Wingdings" w:hAnsi="Wingdings" w:hint="default"/>
        <w:sz w:val="20"/>
      </w:rPr>
    </w:lvl>
    <w:lvl w:ilvl="8" w:tplc="D9A2BE3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14EBD"/>
    <w:multiLevelType w:val="hybridMultilevel"/>
    <w:tmpl w:val="DE5A9C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F7A4D2D"/>
    <w:multiLevelType w:val="hybridMultilevel"/>
    <w:tmpl w:val="09766432"/>
    <w:lvl w:ilvl="0" w:tplc="5CE89F34">
      <w:start w:val="1"/>
      <w:numFmt w:val="bullet"/>
      <w:lvlText w:val=""/>
      <w:lvlJc w:val="left"/>
      <w:pPr>
        <w:tabs>
          <w:tab w:val="num" w:pos="720"/>
        </w:tabs>
        <w:ind w:left="720" w:hanging="360"/>
      </w:pPr>
      <w:rPr>
        <w:rFonts w:ascii="Symbol" w:hAnsi="Symbol" w:hint="default"/>
        <w:sz w:val="20"/>
      </w:rPr>
    </w:lvl>
    <w:lvl w:ilvl="1" w:tplc="092407F2" w:tentative="1">
      <w:start w:val="1"/>
      <w:numFmt w:val="bullet"/>
      <w:lvlText w:val="o"/>
      <w:lvlJc w:val="left"/>
      <w:pPr>
        <w:tabs>
          <w:tab w:val="num" w:pos="1440"/>
        </w:tabs>
        <w:ind w:left="1440" w:hanging="360"/>
      </w:pPr>
      <w:rPr>
        <w:rFonts w:ascii="Courier New" w:hAnsi="Courier New" w:hint="default"/>
        <w:sz w:val="20"/>
      </w:rPr>
    </w:lvl>
    <w:lvl w:ilvl="2" w:tplc="39780C6A" w:tentative="1">
      <w:start w:val="1"/>
      <w:numFmt w:val="bullet"/>
      <w:lvlText w:val=""/>
      <w:lvlJc w:val="left"/>
      <w:pPr>
        <w:tabs>
          <w:tab w:val="num" w:pos="2160"/>
        </w:tabs>
        <w:ind w:left="2160" w:hanging="360"/>
      </w:pPr>
      <w:rPr>
        <w:rFonts w:ascii="Wingdings" w:hAnsi="Wingdings" w:hint="default"/>
        <w:sz w:val="20"/>
      </w:rPr>
    </w:lvl>
    <w:lvl w:ilvl="3" w:tplc="BC161CB0" w:tentative="1">
      <w:start w:val="1"/>
      <w:numFmt w:val="bullet"/>
      <w:lvlText w:val=""/>
      <w:lvlJc w:val="left"/>
      <w:pPr>
        <w:tabs>
          <w:tab w:val="num" w:pos="2880"/>
        </w:tabs>
        <w:ind w:left="2880" w:hanging="360"/>
      </w:pPr>
      <w:rPr>
        <w:rFonts w:ascii="Wingdings" w:hAnsi="Wingdings" w:hint="default"/>
        <w:sz w:val="20"/>
      </w:rPr>
    </w:lvl>
    <w:lvl w:ilvl="4" w:tplc="0BF8771E" w:tentative="1">
      <w:start w:val="1"/>
      <w:numFmt w:val="bullet"/>
      <w:lvlText w:val=""/>
      <w:lvlJc w:val="left"/>
      <w:pPr>
        <w:tabs>
          <w:tab w:val="num" w:pos="3600"/>
        </w:tabs>
        <w:ind w:left="3600" w:hanging="360"/>
      </w:pPr>
      <w:rPr>
        <w:rFonts w:ascii="Wingdings" w:hAnsi="Wingdings" w:hint="default"/>
        <w:sz w:val="20"/>
      </w:rPr>
    </w:lvl>
    <w:lvl w:ilvl="5" w:tplc="3B42B30E" w:tentative="1">
      <w:start w:val="1"/>
      <w:numFmt w:val="bullet"/>
      <w:lvlText w:val=""/>
      <w:lvlJc w:val="left"/>
      <w:pPr>
        <w:tabs>
          <w:tab w:val="num" w:pos="4320"/>
        </w:tabs>
        <w:ind w:left="4320" w:hanging="360"/>
      </w:pPr>
      <w:rPr>
        <w:rFonts w:ascii="Wingdings" w:hAnsi="Wingdings" w:hint="default"/>
        <w:sz w:val="20"/>
      </w:rPr>
    </w:lvl>
    <w:lvl w:ilvl="6" w:tplc="9BAA30E2" w:tentative="1">
      <w:start w:val="1"/>
      <w:numFmt w:val="bullet"/>
      <w:lvlText w:val=""/>
      <w:lvlJc w:val="left"/>
      <w:pPr>
        <w:tabs>
          <w:tab w:val="num" w:pos="5040"/>
        </w:tabs>
        <w:ind w:left="5040" w:hanging="360"/>
      </w:pPr>
      <w:rPr>
        <w:rFonts w:ascii="Wingdings" w:hAnsi="Wingdings" w:hint="default"/>
        <w:sz w:val="20"/>
      </w:rPr>
    </w:lvl>
    <w:lvl w:ilvl="7" w:tplc="BAC2246C" w:tentative="1">
      <w:start w:val="1"/>
      <w:numFmt w:val="bullet"/>
      <w:lvlText w:val=""/>
      <w:lvlJc w:val="left"/>
      <w:pPr>
        <w:tabs>
          <w:tab w:val="num" w:pos="5760"/>
        </w:tabs>
        <w:ind w:left="5760" w:hanging="360"/>
      </w:pPr>
      <w:rPr>
        <w:rFonts w:ascii="Wingdings" w:hAnsi="Wingdings" w:hint="default"/>
        <w:sz w:val="20"/>
      </w:rPr>
    </w:lvl>
    <w:lvl w:ilvl="8" w:tplc="A58C8C40"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052477"/>
    <w:multiLevelType w:val="hybridMultilevel"/>
    <w:tmpl w:val="7F48552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53453575"/>
    <w:multiLevelType w:val="hybridMultilevel"/>
    <w:tmpl w:val="A544A766"/>
    <w:lvl w:ilvl="0" w:tplc="75469D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BE55CF"/>
    <w:multiLevelType w:val="hybridMultilevel"/>
    <w:tmpl w:val="7C94AAA6"/>
    <w:lvl w:ilvl="0" w:tplc="087E4B62">
      <w:start w:val="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1" w15:restartNumberingAfterBreak="0">
    <w:nsid w:val="5F5A59C4"/>
    <w:multiLevelType w:val="hybridMultilevel"/>
    <w:tmpl w:val="92101C2E"/>
    <w:lvl w:ilvl="0" w:tplc="57327C88">
      <w:start w:val="1"/>
      <w:numFmt w:val="bullet"/>
      <w:lvlText w:val=""/>
      <w:lvlJc w:val="left"/>
      <w:pPr>
        <w:tabs>
          <w:tab w:val="num" w:pos="360"/>
        </w:tabs>
        <w:ind w:left="340" w:hanging="340"/>
      </w:pPr>
      <w:rPr>
        <w:rFonts w:ascii="Symbol" w:hAnsi="Symbol" w:hint="default"/>
      </w:rPr>
    </w:lvl>
    <w:lvl w:ilvl="1" w:tplc="57327C88">
      <w:start w:val="1"/>
      <w:numFmt w:val="bullet"/>
      <w:lvlText w:val=""/>
      <w:lvlJc w:val="left"/>
      <w:pPr>
        <w:tabs>
          <w:tab w:val="num" w:pos="1080"/>
        </w:tabs>
        <w:ind w:left="1060" w:hanging="340"/>
      </w:pPr>
      <w:rPr>
        <w:rFonts w:ascii="Symbol" w:hAnsi="Symbol" w:hint="default"/>
      </w:rPr>
    </w:lvl>
    <w:lvl w:ilvl="2" w:tplc="5F40AC18">
      <w:numFmt w:val="bullet"/>
      <w:lvlText w:val=""/>
      <w:lvlJc w:val="left"/>
      <w:pPr>
        <w:tabs>
          <w:tab w:val="num" w:pos="1980"/>
        </w:tabs>
        <w:ind w:left="1980" w:hanging="360"/>
      </w:pPr>
      <w:rPr>
        <w:rFonts w:ascii="Monotype Sorts" w:eastAsia="Times New Roman" w:hAnsi="Monotype Sorts" w:cs="Times New Roman" w:hint="default"/>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15:restartNumberingAfterBreak="0">
    <w:nsid w:val="6AA3497E"/>
    <w:multiLevelType w:val="hybridMultilevel"/>
    <w:tmpl w:val="49EC44B4"/>
    <w:lvl w:ilvl="0" w:tplc="57327C88">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4D3062"/>
    <w:multiLevelType w:val="singleLevel"/>
    <w:tmpl w:val="F8AA3DF8"/>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71CD125D"/>
    <w:multiLevelType w:val="hybridMultilevel"/>
    <w:tmpl w:val="BDB42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F503A5"/>
    <w:multiLevelType w:val="hybridMultilevel"/>
    <w:tmpl w:val="62605AC2"/>
    <w:lvl w:ilvl="0" w:tplc="981E3EEA">
      <w:start w:val="1"/>
      <w:numFmt w:val="decimal"/>
      <w:lvlText w:val="%1."/>
      <w:lvlJc w:val="left"/>
      <w:pPr>
        <w:tabs>
          <w:tab w:val="num" w:pos="360"/>
        </w:tabs>
        <w:ind w:left="360" w:hanging="360"/>
      </w:pPr>
      <w:rPr>
        <w:rFonts w:ascii="Arial" w:hAnsi="Arial" w:cs="Arial" w:hint="default"/>
        <w:sz w:val="20"/>
        <w:szCs w:val="20"/>
      </w:rPr>
    </w:lvl>
    <w:lvl w:ilvl="1" w:tplc="57327C88">
      <w:start w:val="1"/>
      <w:numFmt w:val="bullet"/>
      <w:lvlText w:val=""/>
      <w:lvlJc w:val="left"/>
      <w:pPr>
        <w:tabs>
          <w:tab w:val="num" w:pos="1080"/>
        </w:tabs>
        <w:ind w:left="1060" w:hanging="340"/>
      </w:pPr>
      <w:rPr>
        <w:rFonts w:ascii="Symbol" w:hAnsi="Symbol" w:hint="default"/>
      </w:rPr>
    </w:lvl>
    <w:lvl w:ilvl="2" w:tplc="5F40AC18">
      <w:numFmt w:val="bullet"/>
      <w:lvlText w:val=""/>
      <w:lvlJc w:val="left"/>
      <w:pPr>
        <w:tabs>
          <w:tab w:val="num" w:pos="1980"/>
        </w:tabs>
        <w:ind w:left="1980" w:hanging="360"/>
      </w:pPr>
      <w:rPr>
        <w:rFonts w:ascii="Monotype Sorts" w:eastAsia="Times New Roman" w:hAnsi="Monotype Sorts" w:cs="Times New Roman" w:hint="default"/>
      </w:rPr>
    </w:lvl>
    <w:lvl w:ilvl="3" w:tplc="04070001">
      <w:start w:val="1"/>
      <w:numFmt w:val="bullet"/>
      <w:lvlText w:val=""/>
      <w:lvlJc w:val="left"/>
      <w:pPr>
        <w:tabs>
          <w:tab w:val="num" w:pos="2520"/>
        </w:tabs>
        <w:ind w:left="2520" w:hanging="360"/>
      </w:pPr>
      <w:rPr>
        <w:rFonts w:ascii="Symbol" w:hAnsi="Symbol" w:hint="default"/>
      </w:r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6"/>
  </w:num>
  <w:num w:numId="2">
    <w:abstractNumId w:val="25"/>
  </w:num>
  <w:num w:numId="3">
    <w:abstractNumId w:val="27"/>
  </w:num>
  <w:num w:numId="4">
    <w:abstractNumId w:val="22"/>
  </w:num>
  <w:num w:numId="5">
    <w:abstractNumId w:val="21"/>
  </w:num>
  <w:num w:numId="6">
    <w:abstractNumId w:val="1"/>
  </w:num>
  <w:num w:numId="7">
    <w:abstractNumId w:val="35"/>
  </w:num>
  <w:num w:numId="8">
    <w:abstractNumId w:val="14"/>
  </w:num>
  <w:num w:numId="9">
    <w:abstractNumId w:val="33"/>
  </w:num>
  <w:num w:numId="10">
    <w:abstractNumId w:val="31"/>
  </w:num>
  <w:num w:numId="11">
    <w:abstractNumId w:val="32"/>
  </w:num>
  <w:num w:numId="12">
    <w:abstractNumId w:val="23"/>
  </w:num>
  <w:num w:numId="13">
    <w:abstractNumId w:val="13"/>
  </w:num>
  <w:num w:numId="14">
    <w:abstractNumId w:val="11"/>
  </w:num>
  <w:num w:numId="15">
    <w:abstractNumId w:val="6"/>
  </w:num>
  <w:num w:numId="16">
    <w:abstractNumId w:val="5"/>
  </w:num>
  <w:num w:numId="17">
    <w:abstractNumId w:val="20"/>
  </w:num>
  <w:num w:numId="18">
    <w:abstractNumId w:val="24"/>
  </w:num>
  <w:num w:numId="19">
    <w:abstractNumId w:val="3"/>
  </w:num>
  <w:num w:numId="20">
    <w:abstractNumId w:val="4"/>
  </w:num>
  <w:num w:numId="21">
    <w:abstractNumId w:val="17"/>
  </w:num>
  <w:num w:numId="22">
    <w:abstractNumId w:val="9"/>
  </w:num>
  <w:num w:numId="23">
    <w:abstractNumId w:val="7"/>
  </w:num>
  <w:num w:numId="24">
    <w:abstractNumId w:val="15"/>
  </w:num>
  <w:num w:numId="25">
    <w:abstractNumId w:val="30"/>
  </w:num>
  <w:num w:numId="26">
    <w:abstractNumId w:val="3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
  </w:num>
  <w:num w:numId="32">
    <w:abstractNumId w:val="12"/>
  </w:num>
  <w:num w:numId="33">
    <w:abstractNumId w:val="26"/>
  </w:num>
  <w:num w:numId="34">
    <w:abstractNumId w:val="8"/>
  </w:num>
  <w:num w:numId="35">
    <w:abstractNumId w:val="0"/>
  </w:num>
  <w:num w:numId="36">
    <w:abstractNumId w:val="19"/>
  </w:num>
  <w:num w:numId="37">
    <w:abstractNumId w:val="34"/>
  </w:num>
  <w:num w:numId="38">
    <w:abstractNumId w:val="29"/>
  </w:num>
  <w:num w:numId="39">
    <w:abstractNumId w:val="18"/>
  </w:num>
  <w:num w:numId="40">
    <w:abstractNumId w:val="28"/>
  </w:num>
  <w:num w:numId="41">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E4"/>
    <w:rsid w:val="000160D2"/>
    <w:rsid w:val="00031D33"/>
    <w:rsid w:val="00033006"/>
    <w:rsid w:val="00034E82"/>
    <w:rsid w:val="000376E7"/>
    <w:rsid w:val="00044F37"/>
    <w:rsid w:val="00047C94"/>
    <w:rsid w:val="000528BE"/>
    <w:rsid w:val="00061421"/>
    <w:rsid w:val="000713E1"/>
    <w:rsid w:val="00071861"/>
    <w:rsid w:val="00076959"/>
    <w:rsid w:val="000832D6"/>
    <w:rsid w:val="000837B7"/>
    <w:rsid w:val="00087D47"/>
    <w:rsid w:val="00092C58"/>
    <w:rsid w:val="000967AF"/>
    <w:rsid w:val="000A21B7"/>
    <w:rsid w:val="000A2F7B"/>
    <w:rsid w:val="000A63F7"/>
    <w:rsid w:val="000B0BA3"/>
    <w:rsid w:val="000B0EAB"/>
    <w:rsid w:val="000B1F32"/>
    <w:rsid w:val="000C10CD"/>
    <w:rsid w:val="000C2C26"/>
    <w:rsid w:val="000D25B6"/>
    <w:rsid w:val="000D4A30"/>
    <w:rsid w:val="000D7316"/>
    <w:rsid w:val="000E2E63"/>
    <w:rsid w:val="000E7037"/>
    <w:rsid w:val="000F297F"/>
    <w:rsid w:val="000F39FF"/>
    <w:rsid w:val="000F6CBA"/>
    <w:rsid w:val="00120980"/>
    <w:rsid w:val="00134EB0"/>
    <w:rsid w:val="0013579D"/>
    <w:rsid w:val="001411F1"/>
    <w:rsid w:val="0014171E"/>
    <w:rsid w:val="0014282A"/>
    <w:rsid w:val="001433BD"/>
    <w:rsid w:val="00144F40"/>
    <w:rsid w:val="00147328"/>
    <w:rsid w:val="00152698"/>
    <w:rsid w:val="0015573A"/>
    <w:rsid w:val="0015798B"/>
    <w:rsid w:val="00162F63"/>
    <w:rsid w:val="001647B1"/>
    <w:rsid w:val="00191F34"/>
    <w:rsid w:val="0019502D"/>
    <w:rsid w:val="0019649B"/>
    <w:rsid w:val="00197CC6"/>
    <w:rsid w:val="001A1749"/>
    <w:rsid w:val="001A7023"/>
    <w:rsid w:val="001B27A0"/>
    <w:rsid w:val="001B3FF5"/>
    <w:rsid w:val="001B590A"/>
    <w:rsid w:val="001B5F0B"/>
    <w:rsid w:val="001B7819"/>
    <w:rsid w:val="001B7F46"/>
    <w:rsid w:val="001D0578"/>
    <w:rsid w:val="001D096F"/>
    <w:rsid w:val="001D710D"/>
    <w:rsid w:val="001E7FF2"/>
    <w:rsid w:val="001F2981"/>
    <w:rsid w:val="001F30DC"/>
    <w:rsid w:val="00200694"/>
    <w:rsid w:val="00203DA4"/>
    <w:rsid w:val="0020414F"/>
    <w:rsid w:val="002067A2"/>
    <w:rsid w:val="00213E54"/>
    <w:rsid w:val="00221A3A"/>
    <w:rsid w:val="00221F6C"/>
    <w:rsid w:val="00225D12"/>
    <w:rsid w:val="00226320"/>
    <w:rsid w:val="00247963"/>
    <w:rsid w:val="00253ECF"/>
    <w:rsid w:val="00254717"/>
    <w:rsid w:val="00257440"/>
    <w:rsid w:val="0026162A"/>
    <w:rsid w:val="00263FD8"/>
    <w:rsid w:val="00274F46"/>
    <w:rsid w:val="00277268"/>
    <w:rsid w:val="00277559"/>
    <w:rsid w:val="00281DC0"/>
    <w:rsid w:val="00282749"/>
    <w:rsid w:val="002856F8"/>
    <w:rsid w:val="00292053"/>
    <w:rsid w:val="002939E3"/>
    <w:rsid w:val="0029518E"/>
    <w:rsid w:val="00297F08"/>
    <w:rsid w:val="002A0BBE"/>
    <w:rsid w:val="002A1B6E"/>
    <w:rsid w:val="002A3F72"/>
    <w:rsid w:val="002A42A3"/>
    <w:rsid w:val="002A4C47"/>
    <w:rsid w:val="002B27F8"/>
    <w:rsid w:val="002B2F6E"/>
    <w:rsid w:val="002B6745"/>
    <w:rsid w:val="002C213A"/>
    <w:rsid w:val="002C5DC2"/>
    <w:rsid w:val="002C70EE"/>
    <w:rsid w:val="002D2992"/>
    <w:rsid w:val="002D5ECD"/>
    <w:rsid w:val="002E2FB3"/>
    <w:rsid w:val="0030130D"/>
    <w:rsid w:val="003031B2"/>
    <w:rsid w:val="003037E8"/>
    <w:rsid w:val="00304D4E"/>
    <w:rsid w:val="003058C6"/>
    <w:rsid w:val="00307627"/>
    <w:rsid w:val="003177D8"/>
    <w:rsid w:val="00320A9A"/>
    <w:rsid w:val="003309CF"/>
    <w:rsid w:val="00333689"/>
    <w:rsid w:val="00337DF9"/>
    <w:rsid w:val="00340458"/>
    <w:rsid w:val="00341FE0"/>
    <w:rsid w:val="00347C00"/>
    <w:rsid w:val="00355C14"/>
    <w:rsid w:val="00361FF1"/>
    <w:rsid w:val="00371FBF"/>
    <w:rsid w:val="00372D52"/>
    <w:rsid w:val="00377533"/>
    <w:rsid w:val="00381EEA"/>
    <w:rsid w:val="00381F9D"/>
    <w:rsid w:val="00382A4A"/>
    <w:rsid w:val="00383E3D"/>
    <w:rsid w:val="0039482A"/>
    <w:rsid w:val="003A0DEB"/>
    <w:rsid w:val="003A7458"/>
    <w:rsid w:val="003B452B"/>
    <w:rsid w:val="003C1348"/>
    <w:rsid w:val="003D154E"/>
    <w:rsid w:val="003D2607"/>
    <w:rsid w:val="003D57E7"/>
    <w:rsid w:val="003E6F26"/>
    <w:rsid w:val="003F0105"/>
    <w:rsid w:val="003F0A89"/>
    <w:rsid w:val="003F6FC5"/>
    <w:rsid w:val="0040379A"/>
    <w:rsid w:val="004043FA"/>
    <w:rsid w:val="004073E8"/>
    <w:rsid w:val="00411745"/>
    <w:rsid w:val="00417D19"/>
    <w:rsid w:val="0042379C"/>
    <w:rsid w:val="00423F54"/>
    <w:rsid w:val="00432175"/>
    <w:rsid w:val="004546E5"/>
    <w:rsid w:val="00466471"/>
    <w:rsid w:val="004678EF"/>
    <w:rsid w:val="0047025B"/>
    <w:rsid w:val="004735AF"/>
    <w:rsid w:val="004767BC"/>
    <w:rsid w:val="00477FCB"/>
    <w:rsid w:val="004816CB"/>
    <w:rsid w:val="00485AD4"/>
    <w:rsid w:val="004942A4"/>
    <w:rsid w:val="00494F31"/>
    <w:rsid w:val="00497398"/>
    <w:rsid w:val="00497BA7"/>
    <w:rsid w:val="004A153E"/>
    <w:rsid w:val="004A3259"/>
    <w:rsid w:val="004B36A1"/>
    <w:rsid w:val="004B5984"/>
    <w:rsid w:val="004C543C"/>
    <w:rsid w:val="004D14CB"/>
    <w:rsid w:val="004D2D46"/>
    <w:rsid w:val="004D52D2"/>
    <w:rsid w:val="004D57FF"/>
    <w:rsid w:val="004E517E"/>
    <w:rsid w:val="004F4E7E"/>
    <w:rsid w:val="004F62F8"/>
    <w:rsid w:val="00500A27"/>
    <w:rsid w:val="00511C42"/>
    <w:rsid w:val="00511F7E"/>
    <w:rsid w:val="00513A95"/>
    <w:rsid w:val="005149D0"/>
    <w:rsid w:val="00514BAB"/>
    <w:rsid w:val="00515075"/>
    <w:rsid w:val="005205FD"/>
    <w:rsid w:val="005258F5"/>
    <w:rsid w:val="00534F88"/>
    <w:rsid w:val="00541BED"/>
    <w:rsid w:val="00542CBD"/>
    <w:rsid w:val="00547D09"/>
    <w:rsid w:val="00551CCD"/>
    <w:rsid w:val="00552F6F"/>
    <w:rsid w:val="00561CC3"/>
    <w:rsid w:val="005626B1"/>
    <w:rsid w:val="00567DD8"/>
    <w:rsid w:val="0057646A"/>
    <w:rsid w:val="0058069F"/>
    <w:rsid w:val="00582AEB"/>
    <w:rsid w:val="00590B33"/>
    <w:rsid w:val="0059291D"/>
    <w:rsid w:val="00597525"/>
    <w:rsid w:val="005A0AD2"/>
    <w:rsid w:val="005A0CAC"/>
    <w:rsid w:val="005B1025"/>
    <w:rsid w:val="005B3E85"/>
    <w:rsid w:val="005B5B30"/>
    <w:rsid w:val="005C224B"/>
    <w:rsid w:val="005C2D38"/>
    <w:rsid w:val="005C2D5F"/>
    <w:rsid w:val="005C4A77"/>
    <w:rsid w:val="005D1740"/>
    <w:rsid w:val="005D4526"/>
    <w:rsid w:val="005E163A"/>
    <w:rsid w:val="005E3FB8"/>
    <w:rsid w:val="005F0BFA"/>
    <w:rsid w:val="005F6917"/>
    <w:rsid w:val="00603D42"/>
    <w:rsid w:val="0060713D"/>
    <w:rsid w:val="00607600"/>
    <w:rsid w:val="0061595B"/>
    <w:rsid w:val="006237BE"/>
    <w:rsid w:val="00625C91"/>
    <w:rsid w:val="006375C8"/>
    <w:rsid w:val="0064025F"/>
    <w:rsid w:val="00643E8C"/>
    <w:rsid w:val="00644D8A"/>
    <w:rsid w:val="006728C9"/>
    <w:rsid w:val="00683B5A"/>
    <w:rsid w:val="00691C9E"/>
    <w:rsid w:val="006A1E5D"/>
    <w:rsid w:val="006A38CB"/>
    <w:rsid w:val="006A49AB"/>
    <w:rsid w:val="006A5F75"/>
    <w:rsid w:val="006A7393"/>
    <w:rsid w:val="006B0E36"/>
    <w:rsid w:val="006C695B"/>
    <w:rsid w:val="006D6FF2"/>
    <w:rsid w:val="006D71A1"/>
    <w:rsid w:val="006D7623"/>
    <w:rsid w:val="006E0E51"/>
    <w:rsid w:val="006E148E"/>
    <w:rsid w:val="006E3290"/>
    <w:rsid w:val="006E4F35"/>
    <w:rsid w:val="006F2D58"/>
    <w:rsid w:val="00705E24"/>
    <w:rsid w:val="00711323"/>
    <w:rsid w:val="007171BA"/>
    <w:rsid w:val="007227DA"/>
    <w:rsid w:val="007249E4"/>
    <w:rsid w:val="007316A2"/>
    <w:rsid w:val="007368E4"/>
    <w:rsid w:val="00740A04"/>
    <w:rsid w:val="00742A8A"/>
    <w:rsid w:val="007431C3"/>
    <w:rsid w:val="00744094"/>
    <w:rsid w:val="00744828"/>
    <w:rsid w:val="00744F87"/>
    <w:rsid w:val="00746424"/>
    <w:rsid w:val="00746BF1"/>
    <w:rsid w:val="00761554"/>
    <w:rsid w:val="00761937"/>
    <w:rsid w:val="00765626"/>
    <w:rsid w:val="007751DC"/>
    <w:rsid w:val="0077687A"/>
    <w:rsid w:val="00777D65"/>
    <w:rsid w:val="00782930"/>
    <w:rsid w:val="00785400"/>
    <w:rsid w:val="00786122"/>
    <w:rsid w:val="00792B40"/>
    <w:rsid w:val="00794EC7"/>
    <w:rsid w:val="007A2189"/>
    <w:rsid w:val="007A57DD"/>
    <w:rsid w:val="007B4493"/>
    <w:rsid w:val="007C217E"/>
    <w:rsid w:val="007C4D48"/>
    <w:rsid w:val="007C7B8F"/>
    <w:rsid w:val="007E7A05"/>
    <w:rsid w:val="007F545B"/>
    <w:rsid w:val="008030E4"/>
    <w:rsid w:val="00806901"/>
    <w:rsid w:val="008073F8"/>
    <w:rsid w:val="00810BFC"/>
    <w:rsid w:val="00814C77"/>
    <w:rsid w:val="008160C4"/>
    <w:rsid w:val="00817E03"/>
    <w:rsid w:val="008208B6"/>
    <w:rsid w:val="008210A6"/>
    <w:rsid w:val="008229EB"/>
    <w:rsid w:val="0083365A"/>
    <w:rsid w:val="00835F85"/>
    <w:rsid w:val="00836D42"/>
    <w:rsid w:val="00844659"/>
    <w:rsid w:val="00846293"/>
    <w:rsid w:val="0085205A"/>
    <w:rsid w:val="008522C4"/>
    <w:rsid w:val="0086306B"/>
    <w:rsid w:val="00866641"/>
    <w:rsid w:val="008763ED"/>
    <w:rsid w:val="008813A1"/>
    <w:rsid w:val="008A27C7"/>
    <w:rsid w:val="008A52C9"/>
    <w:rsid w:val="008B516A"/>
    <w:rsid w:val="008B62A9"/>
    <w:rsid w:val="008C12C5"/>
    <w:rsid w:val="008C1D58"/>
    <w:rsid w:val="008C1F29"/>
    <w:rsid w:val="008C5BBD"/>
    <w:rsid w:val="008D4164"/>
    <w:rsid w:val="008D48EE"/>
    <w:rsid w:val="008D651E"/>
    <w:rsid w:val="008E0E51"/>
    <w:rsid w:val="008E1DAA"/>
    <w:rsid w:val="008E7946"/>
    <w:rsid w:val="008F03F6"/>
    <w:rsid w:val="008F0C9A"/>
    <w:rsid w:val="008F1E86"/>
    <w:rsid w:val="0090765D"/>
    <w:rsid w:val="009115EB"/>
    <w:rsid w:val="009139C4"/>
    <w:rsid w:val="00913A2D"/>
    <w:rsid w:val="0092494F"/>
    <w:rsid w:val="009275F9"/>
    <w:rsid w:val="009300FC"/>
    <w:rsid w:val="0093021E"/>
    <w:rsid w:val="00931693"/>
    <w:rsid w:val="0095053D"/>
    <w:rsid w:val="00950B77"/>
    <w:rsid w:val="00951F08"/>
    <w:rsid w:val="0095266B"/>
    <w:rsid w:val="00964817"/>
    <w:rsid w:val="00966A88"/>
    <w:rsid w:val="00973525"/>
    <w:rsid w:val="009736D0"/>
    <w:rsid w:val="00974AD4"/>
    <w:rsid w:val="00980324"/>
    <w:rsid w:val="00994ADB"/>
    <w:rsid w:val="009A011F"/>
    <w:rsid w:val="009A2FC9"/>
    <w:rsid w:val="009A5036"/>
    <w:rsid w:val="009B085C"/>
    <w:rsid w:val="009B1811"/>
    <w:rsid w:val="009B6EA3"/>
    <w:rsid w:val="009C31CD"/>
    <w:rsid w:val="009D36C4"/>
    <w:rsid w:val="009D4048"/>
    <w:rsid w:val="009D7E9D"/>
    <w:rsid w:val="009E0A72"/>
    <w:rsid w:val="009E5DCA"/>
    <w:rsid w:val="009F14B5"/>
    <w:rsid w:val="009F1D1B"/>
    <w:rsid w:val="009F2196"/>
    <w:rsid w:val="009F3A4D"/>
    <w:rsid w:val="009F488A"/>
    <w:rsid w:val="009F7D71"/>
    <w:rsid w:val="00A00043"/>
    <w:rsid w:val="00A00877"/>
    <w:rsid w:val="00A04BB4"/>
    <w:rsid w:val="00A116EA"/>
    <w:rsid w:val="00A1356C"/>
    <w:rsid w:val="00A14DFD"/>
    <w:rsid w:val="00A24101"/>
    <w:rsid w:val="00A2436C"/>
    <w:rsid w:val="00A25524"/>
    <w:rsid w:val="00A4233D"/>
    <w:rsid w:val="00A435BC"/>
    <w:rsid w:val="00A43FFC"/>
    <w:rsid w:val="00A44A12"/>
    <w:rsid w:val="00A46DE7"/>
    <w:rsid w:val="00A5528D"/>
    <w:rsid w:val="00A56193"/>
    <w:rsid w:val="00A57041"/>
    <w:rsid w:val="00A57718"/>
    <w:rsid w:val="00A57B01"/>
    <w:rsid w:val="00A57BCD"/>
    <w:rsid w:val="00A659AC"/>
    <w:rsid w:val="00A73C27"/>
    <w:rsid w:val="00A75215"/>
    <w:rsid w:val="00A75BE8"/>
    <w:rsid w:val="00A76999"/>
    <w:rsid w:val="00A8020F"/>
    <w:rsid w:val="00A85B0A"/>
    <w:rsid w:val="00A929C4"/>
    <w:rsid w:val="00AC210E"/>
    <w:rsid w:val="00AC55DC"/>
    <w:rsid w:val="00AC586E"/>
    <w:rsid w:val="00AC6EB1"/>
    <w:rsid w:val="00AD115E"/>
    <w:rsid w:val="00AD4D35"/>
    <w:rsid w:val="00AD600C"/>
    <w:rsid w:val="00AE1BF0"/>
    <w:rsid w:val="00AE4C9E"/>
    <w:rsid w:val="00AE7B00"/>
    <w:rsid w:val="00AF1B06"/>
    <w:rsid w:val="00AF35A2"/>
    <w:rsid w:val="00AF36A8"/>
    <w:rsid w:val="00B0048A"/>
    <w:rsid w:val="00B15BB2"/>
    <w:rsid w:val="00B23C30"/>
    <w:rsid w:val="00B30B53"/>
    <w:rsid w:val="00B31031"/>
    <w:rsid w:val="00B353B7"/>
    <w:rsid w:val="00B40AE1"/>
    <w:rsid w:val="00B444FA"/>
    <w:rsid w:val="00B51E4C"/>
    <w:rsid w:val="00B65857"/>
    <w:rsid w:val="00B65D4C"/>
    <w:rsid w:val="00B72CED"/>
    <w:rsid w:val="00B77305"/>
    <w:rsid w:val="00B8684F"/>
    <w:rsid w:val="00B87359"/>
    <w:rsid w:val="00B945E1"/>
    <w:rsid w:val="00B94BA0"/>
    <w:rsid w:val="00BA0800"/>
    <w:rsid w:val="00BA520F"/>
    <w:rsid w:val="00BA65BA"/>
    <w:rsid w:val="00BB224B"/>
    <w:rsid w:val="00BB2BB1"/>
    <w:rsid w:val="00BB5575"/>
    <w:rsid w:val="00BB6E10"/>
    <w:rsid w:val="00BB7BA2"/>
    <w:rsid w:val="00BF3E01"/>
    <w:rsid w:val="00BF6262"/>
    <w:rsid w:val="00BF73CF"/>
    <w:rsid w:val="00BF7C4B"/>
    <w:rsid w:val="00C0167C"/>
    <w:rsid w:val="00C2161E"/>
    <w:rsid w:val="00C237D8"/>
    <w:rsid w:val="00C317B6"/>
    <w:rsid w:val="00C339E0"/>
    <w:rsid w:val="00C34A29"/>
    <w:rsid w:val="00C4340B"/>
    <w:rsid w:val="00C44E2F"/>
    <w:rsid w:val="00C55928"/>
    <w:rsid w:val="00C61901"/>
    <w:rsid w:val="00C643F2"/>
    <w:rsid w:val="00C7697E"/>
    <w:rsid w:val="00C83173"/>
    <w:rsid w:val="00C95499"/>
    <w:rsid w:val="00CA36F2"/>
    <w:rsid w:val="00CA4F3C"/>
    <w:rsid w:val="00CA7F2B"/>
    <w:rsid w:val="00CB0253"/>
    <w:rsid w:val="00CB35BF"/>
    <w:rsid w:val="00CB5F0D"/>
    <w:rsid w:val="00CC1D5F"/>
    <w:rsid w:val="00CC2EA8"/>
    <w:rsid w:val="00CC438C"/>
    <w:rsid w:val="00CE1D2C"/>
    <w:rsid w:val="00CE6E8C"/>
    <w:rsid w:val="00D01409"/>
    <w:rsid w:val="00D01EFF"/>
    <w:rsid w:val="00D03873"/>
    <w:rsid w:val="00D04CD7"/>
    <w:rsid w:val="00D10E4B"/>
    <w:rsid w:val="00D32F23"/>
    <w:rsid w:val="00D363E8"/>
    <w:rsid w:val="00D4163A"/>
    <w:rsid w:val="00D5127D"/>
    <w:rsid w:val="00D5283D"/>
    <w:rsid w:val="00D644D5"/>
    <w:rsid w:val="00D64B2B"/>
    <w:rsid w:val="00D713BA"/>
    <w:rsid w:val="00D76F55"/>
    <w:rsid w:val="00D83637"/>
    <w:rsid w:val="00D86654"/>
    <w:rsid w:val="00D91124"/>
    <w:rsid w:val="00DA7F56"/>
    <w:rsid w:val="00DB5056"/>
    <w:rsid w:val="00DC6F4F"/>
    <w:rsid w:val="00DD6854"/>
    <w:rsid w:val="00DD7923"/>
    <w:rsid w:val="00DE477D"/>
    <w:rsid w:val="00DE7694"/>
    <w:rsid w:val="00DF13EC"/>
    <w:rsid w:val="00E007E0"/>
    <w:rsid w:val="00E0239F"/>
    <w:rsid w:val="00E12C95"/>
    <w:rsid w:val="00E2296B"/>
    <w:rsid w:val="00E26034"/>
    <w:rsid w:val="00E27D77"/>
    <w:rsid w:val="00E3240A"/>
    <w:rsid w:val="00E4144E"/>
    <w:rsid w:val="00E45675"/>
    <w:rsid w:val="00E459D1"/>
    <w:rsid w:val="00E546B1"/>
    <w:rsid w:val="00E57080"/>
    <w:rsid w:val="00E60A42"/>
    <w:rsid w:val="00E63255"/>
    <w:rsid w:val="00E635D5"/>
    <w:rsid w:val="00E63DCC"/>
    <w:rsid w:val="00E6413D"/>
    <w:rsid w:val="00E706C0"/>
    <w:rsid w:val="00E74CE8"/>
    <w:rsid w:val="00E76616"/>
    <w:rsid w:val="00E83698"/>
    <w:rsid w:val="00EA454C"/>
    <w:rsid w:val="00EC35B4"/>
    <w:rsid w:val="00ED4B41"/>
    <w:rsid w:val="00EE6C19"/>
    <w:rsid w:val="00EF4F40"/>
    <w:rsid w:val="00EF6625"/>
    <w:rsid w:val="00F04B43"/>
    <w:rsid w:val="00F20D05"/>
    <w:rsid w:val="00F213B2"/>
    <w:rsid w:val="00F2189F"/>
    <w:rsid w:val="00F26E1F"/>
    <w:rsid w:val="00F42F12"/>
    <w:rsid w:val="00F52047"/>
    <w:rsid w:val="00F52336"/>
    <w:rsid w:val="00F52AF1"/>
    <w:rsid w:val="00F530DB"/>
    <w:rsid w:val="00F638F2"/>
    <w:rsid w:val="00F717F6"/>
    <w:rsid w:val="00F75EF2"/>
    <w:rsid w:val="00F83ED3"/>
    <w:rsid w:val="00F86162"/>
    <w:rsid w:val="00F903BF"/>
    <w:rsid w:val="00F953AD"/>
    <w:rsid w:val="00FB01D9"/>
    <w:rsid w:val="00FB073A"/>
    <w:rsid w:val="00FB1E7C"/>
    <w:rsid w:val="00FB462B"/>
    <w:rsid w:val="00FC3D19"/>
    <w:rsid w:val="00FC6EAD"/>
    <w:rsid w:val="00FC6F24"/>
    <w:rsid w:val="00FC7E40"/>
    <w:rsid w:val="00FD1F89"/>
    <w:rsid w:val="00FD637C"/>
    <w:rsid w:val="00FE0B11"/>
    <w:rsid w:val="00FE6F60"/>
    <w:rsid w:val="00FF025E"/>
    <w:rsid w:val="00FF3730"/>
    <w:rsid w:val="00FF3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1557C236-98EF-4BCD-9372-D6FE3D0D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1CCD"/>
    <w:pPr>
      <w:jc w:val="both"/>
    </w:pPr>
    <w:rPr>
      <w:rFonts w:ascii="Arial" w:hAnsi="Arial"/>
      <w:sz w:val="24"/>
      <w:szCs w:val="24"/>
    </w:rPr>
  </w:style>
  <w:style w:type="paragraph" w:styleId="berschrift1">
    <w:name w:val="heading 1"/>
    <w:basedOn w:val="Standard"/>
    <w:next w:val="Standard"/>
    <w:qFormat/>
    <w:rsid w:val="00551CCD"/>
    <w:pPr>
      <w:keepNext/>
      <w:tabs>
        <w:tab w:val="left" w:pos="567"/>
        <w:tab w:val="left" w:pos="993"/>
      </w:tabs>
      <w:ind w:left="993" w:hanging="993"/>
      <w:outlineLvl w:val="0"/>
    </w:pPr>
    <w:rPr>
      <w:b/>
    </w:rPr>
  </w:style>
  <w:style w:type="paragraph" w:styleId="berschrift2">
    <w:name w:val="heading 2"/>
    <w:basedOn w:val="Standard"/>
    <w:next w:val="Standard"/>
    <w:qFormat/>
    <w:rsid w:val="00551CCD"/>
    <w:pPr>
      <w:keepNext/>
      <w:jc w:val="center"/>
      <w:outlineLvl w:val="1"/>
    </w:pPr>
    <w:rPr>
      <w:b/>
      <w:bCs/>
      <w:sz w:val="28"/>
    </w:rPr>
  </w:style>
  <w:style w:type="paragraph" w:styleId="berschrift3">
    <w:name w:val="heading 3"/>
    <w:basedOn w:val="Standard"/>
    <w:link w:val="berschrift3Zchn"/>
    <w:qFormat/>
    <w:rsid w:val="00551CCD"/>
    <w:pPr>
      <w:spacing w:before="100" w:beforeAutospacing="1" w:after="100" w:afterAutospacing="1"/>
      <w:jc w:val="left"/>
      <w:outlineLvl w:val="2"/>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51CCD"/>
    <w:pPr>
      <w:jc w:val="left"/>
    </w:pPr>
    <w:rPr>
      <w:rFonts w:ascii="Times New Roman" w:hAnsi="Times New Roman"/>
    </w:rPr>
  </w:style>
  <w:style w:type="character" w:styleId="Fett">
    <w:name w:val="Strong"/>
    <w:basedOn w:val="Absatz-Standardschriftart"/>
    <w:qFormat/>
    <w:rsid w:val="00551CCD"/>
    <w:rPr>
      <w:b/>
      <w:bCs/>
    </w:rPr>
  </w:style>
  <w:style w:type="paragraph" w:styleId="Textkrper-Zeileneinzug">
    <w:name w:val="Body Text Indent"/>
    <w:basedOn w:val="Standard"/>
    <w:semiHidden/>
    <w:rsid w:val="00551CCD"/>
    <w:pPr>
      <w:tabs>
        <w:tab w:val="left" w:pos="567"/>
      </w:tabs>
      <w:ind w:left="567" w:hanging="567"/>
    </w:pPr>
    <w:rPr>
      <w:sz w:val="20"/>
    </w:rPr>
  </w:style>
  <w:style w:type="paragraph" w:styleId="Textkrper">
    <w:name w:val="Body Text"/>
    <w:basedOn w:val="Standard"/>
    <w:link w:val="TextkrperZchn"/>
    <w:semiHidden/>
    <w:rsid w:val="00551CCD"/>
    <w:rPr>
      <w:sz w:val="20"/>
    </w:rPr>
  </w:style>
  <w:style w:type="paragraph" w:styleId="Textkrper-Einzug2">
    <w:name w:val="Body Text Indent 2"/>
    <w:basedOn w:val="Standard"/>
    <w:link w:val="Textkrper-Einzug2Zchn"/>
    <w:semiHidden/>
    <w:rsid w:val="00551CCD"/>
    <w:pPr>
      <w:tabs>
        <w:tab w:val="left" w:pos="567"/>
      </w:tabs>
      <w:ind w:left="570"/>
      <w:jc w:val="left"/>
    </w:pPr>
    <w:rPr>
      <w:sz w:val="20"/>
      <w:szCs w:val="20"/>
    </w:rPr>
  </w:style>
  <w:style w:type="paragraph" w:styleId="Textkrper-Einzug3">
    <w:name w:val="Body Text Indent 3"/>
    <w:basedOn w:val="Standard"/>
    <w:link w:val="Textkrper-Einzug3Zchn"/>
    <w:semiHidden/>
    <w:rsid w:val="00551CCD"/>
    <w:pPr>
      <w:tabs>
        <w:tab w:val="left" w:pos="567"/>
        <w:tab w:val="left" w:pos="993"/>
      </w:tabs>
      <w:ind w:left="993" w:hanging="993"/>
      <w:jc w:val="left"/>
    </w:pPr>
    <w:rPr>
      <w:sz w:val="20"/>
      <w:szCs w:val="20"/>
    </w:rPr>
  </w:style>
  <w:style w:type="paragraph" w:customStyle="1" w:styleId="t1">
    <w:name w:val="t1"/>
    <w:basedOn w:val="Standard"/>
    <w:rsid w:val="00551CCD"/>
    <w:pPr>
      <w:widowControl w:val="0"/>
      <w:autoSpaceDE w:val="0"/>
      <w:autoSpaceDN w:val="0"/>
      <w:adjustRightInd w:val="0"/>
      <w:spacing w:line="243" w:lineRule="atLeast"/>
      <w:jc w:val="left"/>
    </w:pPr>
    <w:rPr>
      <w:rFonts w:ascii="Times New Roman" w:hAnsi="Times New Roman"/>
      <w:sz w:val="20"/>
      <w:lang w:val="en-US"/>
    </w:rPr>
  </w:style>
  <w:style w:type="character" w:styleId="Hyperlink">
    <w:name w:val="Hyperlink"/>
    <w:basedOn w:val="Absatz-Standardschriftart"/>
    <w:semiHidden/>
    <w:rsid w:val="00551CCD"/>
    <w:rPr>
      <w:color w:val="006600"/>
      <w:u w:val="single"/>
    </w:rPr>
  </w:style>
  <w:style w:type="paragraph" w:styleId="z-Formularbeginn">
    <w:name w:val="HTML Top of Form"/>
    <w:basedOn w:val="Standard"/>
    <w:next w:val="Standard"/>
    <w:hidden/>
    <w:rsid w:val="00551CCD"/>
    <w:pPr>
      <w:pBdr>
        <w:bottom w:val="single" w:sz="6" w:space="1" w:color="auto"/>
      </w:pBdr>
      <w:jc w:val="center"/>
    </w:pPr>
    <w:rPr>
      <w:rFonts w:cs="Arial"/>
      <w:vanish/>
      <w:sz w:val="16"/>
      <w:szCs w:val="16"/>
    </w:rPr>
  </w:style>
  <w:style w:type="paragraph" w:styleId="z-Formularende">
    <w:name w:val="HTML Bottom of Form"/>
    <w:basedOn w:val="Standard"/>
    <w:next w:val="Standard"/>
    <w:hidden/>
    <w:rsid w:val="00551CCD"/>
    <w:pPr>
      <w:pBdr>
        <w:top w:val="single" w:sz="6" w:space="1" w:color="auto"/>
      </w:pBdr>
      <w:jc w:val="center"/>
    </w:pPr>
    <w:rPr>
      <w:rFonts w:cs="Arial"/>
      <w:vanish/>
      <w:sz w:val="16"/>
      <w:szCs w:val="16"/>
    </w:rPr>
  </w:style>
  <w:style w:type="character" w:styleId="BesuchterLink">
    <w:name w:val="FollowedHyperlink"/>
    <w:basedOn w:val="Absatz-Standardschriftart"/>
    <w:semiHidden/>
    <w:rsid w:val="00551CCD"/>
    <w:rPr>
      <w:color w:val="800080"/>
      <w:u w:val="single"/>
    </w:rPr>
  </w:style>
  <w:style w:type="character" w:customStyle="1" w:styleId="jnenbez">
    <w:name w:val="jnenbez"/>
    <w:basedOn w:val="Absatz-Standardschriftart"/>
    <w:rsid w:val="00551CCD"/>
  </w:style>
  <w:style w:type="character" w:customStyle="1" w:styleId="jnentitel">
    <w:name w:val="jnentitel"/>
    <w:basedOn w:val="Absatz-Standardschriftart"/>
    <w:rsid w:val="00551CCD"/>
  </w:style>
  <w:style w:type="character" w:styleId="Seitenzahl">
    <w:name w:val="page number"/>
    <w:basedOn w:val="Absatz-Standardschriftart"/>
    <w:semiHidden/>
    <w:rsid w:val="00551CCD"/>
  </w:style>
  <w:style w:type="paragraph" w:styleId="Kopfzeile">
    <w:name w:val="header"/>
    <w:basedOn w:val="Standard"/>
    <w:link w:val="KopfzeileZchn"/>
    <w:semiHidden/>
    <w:rsid w:val="00551CCD"/>
    <w:pPr>
      <w:tabs>
        <w:tab w:val="center" w:pos="4536"/>
        <w:tab w:val="right" w:pos="9072"/>
      </w:tabs>
    </w:pPr>
  </w:style>
  <w:style w:type="paragraph" w:styleId="Fuzeile">
    <w:name w:val="footer"/>
    <w:basedOn w:val="Standard"/>
    <w:semiHidden/>
    <w:rsid w:val="00551CCD"/>
    <w:pPr>
      <w:tabs>
        <w:tab w:val="center" w:pos="4536"/>
        <w:tab w:val="right" w:pos="9072"/>
      </w:tabs>
    </w:pPr>
  </w:style>
  <w:style w:type="paragraph" w:styleId="Sprechblasentext">
    <w:name w:val="Balloon Text"/>
    <w:basedOn w:val="Standard"/>
    <w:link w:val="SprechblasentextZchn"/>
    <w:uiPriority w:val="99"/>
    <w:semiHidden/>
    <w:unhideWhenUsed/>
    <w:rsid w:val="005B3E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3E85"/>
    <w:rPr>
      <w:rFonts w:ascii="Tahoma" w:hAnsi="Tahoma" w:cs="Tahoma"/>
      <w:sz w:val="16"/>
      <w:szCs w:val="16"/>
    </w:rPr>
  </w:style>
  <w:style w:type="character" w:customStyle="1" w:styleId="berschrift3Zchn">
    <w:name w:val="Überschrift 3 Zchn"/>
    <w:basedOn w:val="Absatz-Standardschriftart"/>
    <w:link w:val="berschrift3"/>
    <w:rsid w:val="00BF3E01"/>
    <w:rPr>
      <w:b/>
      <w:bCs/>
      <w:sz w:val="24"/>
      <w:szCs w:val="24"/>
    </w:rPr>
  </w:style>
  <w:style w:type="character" w:customStyle="1" w:styleId="TextkrperZchn">
    <w:name w:val="Textkörper Zchn"/>
    <w:basedOn w:val="Absatz-Standardschriftart"/>
    <w:link w:val="Textkrper"/>
    <w:semiHidden/>
    <w:rsid w:val="00BF3E01"/>
    <w:rPr>
      <w:rFonts w:ascii="Arial" w:hAnsi="Arial"/>
      <w:szCs w:val="24"/>
    </w:rPr>
  </w:style>
  <w:style w:type="character" w:customStyle="1" w:styleId="Textkrper-Einzug2Zchn">
    <w:name w:val="Textkörper-Einzug 2 Zchn"/>
    <w:basedOn w:val="Absatz-Standardschriftart"/>
    <w:link w:val="Textkrper-Einzug2"/>
    <w:semiHidden/>
    <w:rsid w:val="00BF3E01"/>
    <w:rPr>
      <w:rFonts w:ascii="Arial" w:hAnsi="Arial"/>
    </w:rPr>
  </w:style>
  <w:style w:type="character" w:customStyle="1" w:styleId="Textkrper-Einzug3Zchn">
    <w:name w:val="Textkörper-Einzug 3 Zchn"/>
    <w:basedOn w:val="Absatz-Standardschriftart"/>
    <w:link w:val="Textkrper-Einzug3"/>
    <w:semiHidden/>
    <w:rsid w:val="00BF3E01"/>
    <w:rPr>
      <w:rFonts w:ascii="Arial" w:hAnsi="Arial"/>
    </w:rPr>
  </w:style>
  <w:style w:type="paragraph" w:styleId="Listenabsatz">
    <w:name w:val="List Paragraph"/>
    <w:basedOn w:val="Standard"/>
    <w:uiPriority w:val="1"/>
    <w:qFormat/>
    <w:rsid w:val="00C643F2"/>
    <w:pPr>
      <w:spacing w:after="200" w:line="276" w:lineRule="auto"/>
      <w:ind w:left="720"/>
      <w:contextualSpacing/>
      <w:jc w:val="left"/>
    </w:pPr>
    <w:rPr>
      <w:rFonts w:ascii="Calibri" w:eastAsia="Calibri" w:hAnsi="Calibri"/>
      <w:sz w:val="22"/>
      <w:szCs w:val="22"/>
      <w:lang w:eastAsia="en-US"/>
    </w:rPr>
  </w:style>
  <w:style w:type="paragraph" w:styleId="Aufzhlungszeichen">
    <w:name w:val="List Bullet"/>
    <w:basedOn w:val="Standard"/>
    <w:uiPriority w:val="99"/>
    <w:unhideWhenUsed/>
    <w:rsid w:val="00C643F2"/>
    <w:pPr>
      <w:numPr>
        <w:numId w:val="35"/>
      </w:numPr>
      <w:spacing w:after="200" w:line="276" w:lineRule="auto"/>
      <w:contextualSpacing/>
      <w:jc w:val="left"/>
    </w:pPr>
    <w:rPr>
      <w:rFonts w:ascii="Calibri" w:eastAsia="Calibri" w:hAnsi="Calibri"/>
      <w:sz w:val="22"/>
      <w:szCs w:val="22"/>
      <w:lang w:eastAsia="en-US"/>
    </w:rPr>
  </w:style>
  <w:style w:type="character" w:customStyle="1" w:styleId="KopfzeileZchn">
    <w:name w:val="Kopfzeile Zchn"/>
    <w:basedOn w:val="Absatz-Standardschriftart"/>
    <w:link w:val="Kopfzeile"/>
    <w:semiHidden/>
    <w:rsid w:val="004D2D46"/>
    <w:rPr>
      <w:rFonts w:ascii="Arial" w:hAnsi="Arial"/>
      <w:sz w:val="24"/>
      <w:szCs w:val="24"/>
    </w:rPr>
  </w:style>
  <w:style w:type="paragraph" w:customStyle="1" w:styleId="Default">
    <w:name w:val="Default"/>
    <w:rsid w:val="00814C7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025">
      <w:bodyDiv w:val="1"/>
      <w:marLeft w:val="0"/>
      <w:marRight w:val="0"/>
      <w:marTop w:val="0"/>
      <w:marBottom w:val="0"/>
      <w:divBdr>
        <w:top w:val="none" w:sz="0" w:space="0" w:color="auto"/>
        <w:left w:val="none" w:sz="0" w:space="0" w:color="auto"/>
        <w:bottom w:val="none" w:sz="0" w:space="0" w:color="auto"/>
        <w:right w:val="none" w:sz="0" w:space="0" w:color="auto"/>
      </w:divBdr>
      <w:divsChild>
        <w:div w:id="220092490">
          <w:marLeft w:val="0"/>
          <w:marRight w:val="0"/>
          <w:marTop w:val="0"/>
          <w:marBottom w:val="0"/>
          <w:divBdr>
            <w:top w:val="none" w:sz="0" w:space="0" w:color="auto"/>
            <w:left w:val="none" w:sz="0" w:space="0" w:color="auto"/>
            <w:bottom w:val="none" w:sz="0" w:space="0" w:color="auto"/>
            <w:right w:val="none" w:sz="0" w:space="0" w:color="auto"/>
          </w:divBdr>
        </w:div>
        <w:div w:id="429156908">
          <w:marLeft w:val="0"/>
          <w:marRight w:val="0"/>
          <w:marTop w:val="0"/>
          <w:marBottom w:val="0"/>
          <w:divBdr>
            <w:top w:val="none" w:sz="0" w:space="0" w:color="auto"/>
            <w:left w:val="none" w:sz="0" w:space="0" w:color="auto"/>
            <w:bottom w:val="none" w:sz="0" w:space="0" w:color="auto"/>
            <w:right w:val="none" w:sz="0" w:space="0" w:color="auto"/>
          </w:divBdr>
        </w:div>
        <w:div w:id="465776053">
          <w:marLeft w:val="0"/>
          <w:marRight w:val="0"/>
          <w:marTop w:val="0"/>
          <w:marBottom w:val="0"/>
          <w:divBdr>
            <w:top w:val="none" w:sz="0" w:space="0" w:color="auto"/>
            <w:left w:val="none" w:sz="0" w:space="0" w:color="auto"/>
            <w:bottom w:val="none" w:sz="0" w:space="0" w:color="auto"/>
            <w:right w:val="none" w:sz="0" w:space="0" w:color="auto"/>
          </w:divBdr>
        </w:div>
        <w:div w:id="783765314">
          <w:marLeft w:val="0"/>
          <w:marRight w:val="0"/>
          <w:marTop w:val="0"/>
          <w:marBottom w:val="0"/>
          <w:divBdr>
            <w:top w:val="none" w:sz="0" w:space="0" w:color="auto"/>
            <w:left w:val="none" w:sz="0" w:space="0" w:color="auto"/>
            <w:bottom w:val="none" w:sz="0" w:space="0" w:color="auto"/>
            <w:right w:val="none" w:sz="0" w:space="0" w:color="auto"/>
          </w:divBdr>
        </w:div>
        <w:div w:id="832448118">
          <w:marLeft w:val="0"/>
          <w:marRight w:val="0"/>
          <w:marTop w:val="0"/>
          <w:marBottom w:val="0"/>
          <w:divBdr>
            <w:top w:val="none" w:sz="0" w:space="0" w:color="auto"/>
            <w:left w:val="none" w:sz="0" w:space="0" w:color="auto"/>
            <w:bottom w:val="none" w:sz="0" w:space="0" w:color="auto"/>
            <w:right w:val="none" w:sz="0" w:space="0" w:color="auto"/>
          </w:divBdr>
        </w:div>
        <w:div w:id="1046562481">
          <w:marLeft w:val="0"/>
          <w:marRight w:val="0"/>
          <w:marTop w:val="0"/>
          <w:marBottom w:val="0"/>
          <w:divBdr>
            <w:top w:val="none" w:sz="0" w:space="0" w:color="auto"/>
            <w:left w:val="none" w:sz="0" w:space="0" w:color="auto"/>
            <w:bottom w:val="none" w:sz="0" w:space="0" w:color="auto"/>
            <w:right w:val="none" w:sz="0" w:space="0" w:color="auto"/>
          </w:divBdr>
        </w:div>
        <w:div w:id="1382711019">
          <w:marLeft w:val="0"/>
          <w:marRight w:val="0"/>
          <w:marTop w:val="0"/>
          <w:marBottom w:val="0"/>
          <w:divBdr>
            <w:top w:val="none" w:sz="0" w:space="0" w:color="auto"/>
            <w:left w:val="none" w:sz="0" w:space="0" w:color="auto"/>
            <w:bottom w:val="none" w:sz="0" w:space="0" w:color="auto"/>
            <w:right w:val="none" w:sz="0" w:space="0" w:color="auto"/>
          </w:divBdr>
        </w:div>
      </w:divsChild>
    </w:div>
    <w:div w:id="72089688">
      <w:bodyDiv w:val="1"/>
      <w:marLeft w:val="0"/>
      <w:marRight w:val="0"/>
      <w:marTop w:val="0"/>
      <w:marBottom w:val="0"/>
      <w:divBdr>
        <w:top w:val="none" w:sz="0" w:space="0" w:color="auto"/>
        <w:left w:val="none" w:sz="0" w:space="0" w:color="auto"/>
        <w:bottom w:val="none" w:sz="0" w:space="0" w:color="auto"/>
        <w:right w:val="none" w:sz="0" w:space="0" w:color="auto"/>
      </w:divBdr>
    </w:div>
    <w:div w:id="100882594">
      <w:bodyDiv w:val="1"/>
      <w:marLeft w:val="0"/>
      <w:marRight w:val="0"/>
      <w:marTop w:val="0"/>
      <w:marBottom w:val="0"/>
      <w:divBdr>
        <w:top w:val="none" w:sz="0" w:space="0" w:color="auto"/>
        <w:left w:val="none" w:sz="0" w:space="0" w:color="auto"/>
        <w:bottom w:val="none" w:sz="0" w:space="0" w:color="auto"/>
        <w:right w:val="none" w:sz="0" w:space="0" w:color="auto"/>
      </w:divBdr>
      <w:divsChild>
        <w:div w:id="63646955">
          <w:marLeft w:val="0"/>
          <w:marRight w:val="0"/>
          <w:marTop w:val="0"/>
          <w:marBottom w:val="0"/>
          <w:divBdr>
            <w:top w:val="none" w:sz="0" w:space="0" w:color="auto"/>
            <w:left w:val="none" w:sz="0" w:space="0" w:color="auto"/>
            <w:bottom w:val="none" w:sz="0" w:space="0" w:color="auto"/>
            <w:right w:val="none" w:sz="0" w:space="0" w:color="auto"/>
          </w:divBdr>
        </w:div>
        <w:div w:id="344357807">
          <w:marLeft w:val="0"/>
          <w:marRight w:val="0"/>
          <w:marTop w:val="0"/>
          <w:marBottom w:val="0"/>
          <w:divBdr>
            <w:top w:val="none" w:sz="0" w:space="0" w:color="auto"/>
            <w:left w:val="none" w:sz="0" w:space="0" w:color="auto"/>
            <w:bottom w:val="none" w:sz="0" w:space="0" w:color="auto"/>
            <w:right w:val="none" w:sz="0" w:space="0" w:color="auto"/>
          </w:divBdr>
        </w:div>
        <w:div w:id="456068883">
          <w:marLeft w:val="0"/>
          <w:marRight w:val="0"/>
          <w:marTop w:val="0"/>
          <w:marBottom w:val="0"/>
          <w:divBdr>
            <w:top w:val="none" w:sz="0" w:space="0" w:color="auto"/>
            <w:left w:val="none" w:sz="0" w:space="0" w:color="auto"/>
            <w:bottom w:val="none" w:sz="0" w:space="0" w:color="auto"/>
            <w:right w:val="none" w:sz="0" w:space="0" w:color="auto"/>
          </w:divBdr>
        </w:div>
        <w:div w:id="988287216">
          <w:marLeft w:val="0"/>
          <w:marRight w:val="0"/>
          <w:marTop w:val="0"/>
          <w:marBottom w:val="0"/>
          <w:divBdr>
            <w:top w:val="none" w:sz="0" w:space="0" w:color="auto"/>
            <w:left w:val="none" w:sz="0" w:space="0" w:color="auto"/>
            <w:bottom w:val="none" w:sz="0" w:space="0" w:color="auto"/>
            <w:right w:val="none" w:sz="0" w:space="0" w:color="auto"/>
          </w:divBdr>
        </w:div>
        <w:div w:id="1362894619">
          <w:marLeft w:val="0"/>
          <w:marRight w:val="0"/>
          <w:marTop w:val="0"/>
          <w:marBottom w:val="0"/>
          <w:divBdr>
            <w:top w:val="none" w:sz="0" w:space="0" w:color="auto"/>
            <w:left w:val="none" w:sz="0" w:space="0" w:color="auto"/>
            <w:bottom w:val="none" w:sz="0" w:space="0" w:color="auto"/>
            <w:right w:val="none" w:sz="0" w:space="0" w:color="auto"/>
          </w:divBdr>
        </w:div>
        <w:div w:id="1625962026">
          <w:marLeft w:val="0"/>
          <w:marRight w:val="0"/>
          <w:marTop w:val="0"/>
          <w:marBottom w:val="0"/>
          <w:divBdr>
            <w:top w:val="none" w:sz="0" w:space="0" w:color="auto"/>
            <w:left w:val="none" w:sz="0" w:space="0" w:color="auto"/>
            <w:bottom w:val="none" w:sz="0" w:space="0" w:color="auto"/>
            <w:right w:val="none" w:sz="0" w:space="0" w:color="auto"/>
          </w:divBdr>
        </w:div>
        <w:div w:id="1701861597">
          <w:marLeft w:val="0"/>
          <w:marRight w:val="0"/>
          <w:marTop w:val="0"/>
          <w:marBottom w:val="0"/>
          <w:divBdr>
            <w:top w:val="none" w:sz="0" w:space="0" w:color="auto"/>
            <w:left w:val="none" w:sz="0" w:space="0" w:color="auto"/>
            <w:bottom w:val="none" w:sz="0" w:space="0" w:color="auto"/>
            <w:right w:val="none" w:sz="0" w:space="0" w:color="auto"/>
          </w:divBdr>
        </w:div>
        <w:div w:id="1730106901">
          <w:marLeft w:val="0"/>
          <w:marRight w:val="0"/>
          <w:marTop w:val="0"/>
          <w:marBottom w:val="0"/>
          <w:divBdr>
            <w:top w:val="none" w:sz="0" w:space="0" w:color="auto"/>
            <w:left w:val="none" w:sz="0" w:space="0" w:color="auto"/>
            <w:bottom w:val="none" w:sz="0" w:space="0" w:color="auto"/>
            <w:right w:val="none" w:sz="0" w:space="0" w:color="auto"/>
          </w:divBdr>
        </w:div>
        <w:div w:id="2047441155">
          <w:marLeft w:val="0"/>
          <w:marRight w:val="0"/>
          <w:marTop w:val="0"/>
          <w:marBottom w:val="0"/>
          <w:divBdr>
            <w:top w:val="none" w:sz="0" w:space="0" w:color="auto"/>
            <w:left w:val="none" w:sz="0" w:space="0" w:color="auto"/>
            <w:bottom w:val="none" w:sz="0" w:space="0" w:color="auto"/>
            <w:right w:val="none" w:sz="0" w:space="0" w:color="auto"/>
          </w:divBdr>
        </w:div>
      </w:divsChild>
    </w:div>
    <w:div w:id="109786719">
      <w:bodyDiv w:val="1"/>
      <w:marLeft w:val="0"/>
      <w:marRight w:val="0"/>
      <w:marTop w:val="0"/>
      <w:marBottom w:val="0"/>
      <w:divBdr>
        <w:top w:val="none" w:sz="0" w:space="0" w:color="auto"/>
        <w:left w:val="none" w:sz="0" w:space="0" w:color="auto"/>
        <w:bottom w:val="none" w:sz="0" w:space="0" w:color="auto"/>
        <w:right w:val="none" w:sz="0" w:space="0" w:color="auto"/>
      </w:divBdr>
    </w:div>
    <w:div w:id="124780653">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284122724">
      <w:bodyDiv w:val="1"/>
      <w:marLeft w:val="0"/>
      <w:marRight w:val="0"/>
      <w:marTop w:val="0"/>
      <w:marBottom w:val="0"/>
      <w:divBdr>
        <w:top w:val="none" w:sz="0" w:space="0" w:color="auto"/>
        <w:left w:val="none" w:sz="0" w:space="0" w:color="auto"/>
        <w:bottom w:val="none" w:sz="0" w:space="0" w:color="auto"/>
        <w:right w:val="none" w:sz="0" w:space="0" w:color="auto"/>
      </w:divBdr>
    </w:div>
    <w:div w:id="289094626">
      <w:bodyDiv w:val="1"/>
      <w:marLeft w:val="0"/>
      <w:marRight w:val="0"/>
      <w:marTop w:val="0"/>
      <w:marBottom w:val="0"/>
      <w:divBdr>
        <w:top w:val="none" w:sz="0" w:space="0" w:color="auto"/>
        <w:left w:val="none" w:sz="0" w:space="0" w:color="auto"/>
        <w:bottom w:val="none" w:sz="0" w:space="0" w:color="auto"/>
        <w:right w:val="none" w:sz="0" w:space="0" w:color="auto"/>
      </w:divBdr>
    </w:div>
    <w:div w:id="331103866">
      <w:bodyDiv w:val="1"/>
      <w:marLeft w:val="0"/>
      <w:marRight w:val="0"/>
      <w:marTop w:val="0"/>
      <w:marBottom w:val="0"/>
      <w:divBdr>
        <w:top w:val="none" w:sz="0" w:space="0" w:color="auto"/>
        <w:left w:val="none" w:sz="0" w:space="0" w:color="auto"/>
        <w:bottom w:val="none" w:sz="0" w:space="0" w:color="auto"/>
        <w:right w:val="none" w:sz="0" w:space="0" w:color="auto"/>
      </w:divBdr>
    </w:div>
    <w:div w:id="409087431">
      <w:bodyDiv w:val="1"/>
      <w:marLeft w:val="0"/>
      <w:marRight w:val="0"/>
      <w:marTop w:val="0"/>
      <w:marBottom w:val="0"/>
      <w:divBdr>
        <w:top w:val="none" w:sz="0" w:space="0" w:color="auto"/>
        <w:left w:val="none" w:sz="0" w:space="0" w:color="auto"/>
        <w:bottom w:val="none" w:sz="0" w:space="0" w:color="auto"/>
        <w:right w:val="none" w:sz="0" w:space="0" w:color="auto"/>
      </w:divBdr>
    </w:div>
    <w:div w:id="643120406">
      <w:bodyDiv w:val="1"/>
      <w:marLeft w:val="0"/>
      <w:marRight w:val="0"/>
      <w:marTop w:val="0"/>
      <w:marBottom w:val="0"/>
      <w:divBdr>
        <w:top w:val="none" w:sz="0" w:space="0" w:color="auto"/>
        <w:left w:val="none" w:sz="0" w:space="0" w:color="auto"/>
        <w:bottom w:val="none" w:sz="0" w:space="0" w:color="auto"/>
        <w:right w:val="none" w:sz="0" w:space="0" w:color="auto"/>
      </w:divBdr>
    </w:div>
    <w:div w:id="648632952">
      <w:bodyDiv w:val="1"/>
      <w:marLeft w:val="0"/>
      <w:marRight w:val="0"/>
      <w:marTop w:val="0"/>
      <w:marBottom w:val="0"/>
      <w:divBdr>
        <w:top w:val="none" w:sz="0" w:space="0" w:color="auto"/>
        <w:left w:val="none" w:sz="0" w:space="0" w:color="auto"/>
        <w:bottom w:val="none" w:sz="0" w:space="0" w:color="auto"/>
        <w:right w:val="none" w:sz="0" w:space="0" w:color="auto"/>
      </w:divBdr>
    </w:div>
    <w:div w:id="710495053">
      <w:bodyDiv w:val="1"/>
      <w:marLeft w:val="0"/>
      <w:marRight w:val="0"/>
      <w:marTop w:val="0"/>
      <w:marBottom w:val="0"/>
      <w:divBdr>
        <w:top w:val="none" w:sz="0" w:space="0" w:color="auto"/>
        <w:left w:val="none" w:sz="0" w:space="0" w:color="auto"/>
        <w:bottom w:val="none" w:sz="0" w:space="0" w:color="auto"/>
        <w:right w:val="none" w:sz="0" w:space="0" w:color="auto"/>
      </w:divBdr>
    </w:div>
    <w:div w:id="741176556">
      <w:bodyDiv w:val="1"/>
      <w:marLeft w:val="0"/>
      <w:marRight w:val="0"/>
      <w:marTop w:val="0"/>
      <w:marBottom w:val="0"/>
      <w:divBdr>
        <w:top w:val="none" w:sz="0" w:space="0" w:color="auto"/>
        <w:left w:val="none" w:sz="0" w:space="0" w:color="auto"/>
        <w:bottom w:val="none" w:sz="0" w:space="0" w:color="auto"/>
        <w:right w:val="none" w:sz="0" w:space="0" w:color="auto"/>
      </w:divBdr>
    </w:div>
    <w:div w:id="760443465">
      <w:bodyDiv w:val="1"/>
      <w:marLeft w:val="0"/>
      <w:marRight w:val="0"/>
      <w:marTop w:val="0"/>
      <w:marBottom w:val="0"/>
      <w:divBdr>
        <w:top w:val="none" w:sz="0" w:space="0" w:color="auto"/>
        <w:left w:val="none" w:sz="0" w:space="0" w:color="auto"/>
        <w:bottom w:val="none" w:sz="0" w:space="0" w:color="auto"/>
        <w:right w:val="none" w:sz="0" w:space="0" w:color="auto"/>
      </w:divBdr>
    </w:div>
    <w:div w:id="948587710">
      <w:bodyDiv w:val="1"/>
      <w:marLeft w:val="0"/>
      <w:marRight w:val="0"/>
      <w:marTop w:val="0"/>
      <w:marBottom w:val="0"/>
      <w:divBdr>
        <w:top w:val="none" w:sz="0" w:space="0" w:color="auto"/>
        <w:left w:val="none" w:sz="0" w:space="0" w:color="auto"/>
        <w:bottom w:val="none" w:sz="0" w:space="0" w:color="auto"/>
        <w:right w:val="none" w:sz="0" w:space="0" w:color="auto"/>
      </w:divBdr>
    </w:div>
    <w:div w:id="1101491034">
      <w:bodyDiv w:val="1"/>
      <w:marLeft w:val="0"/>
      <w:marRight w:val="0"/>
      <w:marTop w:val="0"/>
      <w:marBottom w:val="0"/>
      <w:divBdr>
        <w:top w:val="none" w:sz="0" w:space="0" w:color="auto"/>
        <w:left w:val="none" w:sz="0" w:space="0" w:color="auto"/>
        <w:bottom w:val="none" w:sz="0" w:space="0" w:color="auto"/>
        <w:right w:val="none" w:sz="0" w:space="0" w:color="auto"/>
      </w:divBdr>
      <w:divsChild>
        <w:div w:id="494758114">
          <w:marLeft w:val="0"/>
          <w:marRight w:val="0"/>
          <w:marTop w:val="0"/>
          <w:marBottom w:val="0"/>
          <w:divBdr>
            <w:top w:val="none" w:sz="0" w:space="0" w:color="auto"/>
            <w:left w:val="none" w:sz="0" w:space="0" w:color="auto"/>
            <w:bottom w:val="none" w:sz="0" w:space="0" w:color="auto"/>
            <w:right w:val="none" w:sz="0" w:space="0" w:color="auto"/>
          </w:divBdr>
        </w:div>
        <w:div w:id="713502047">
          <w:marLeft w:val="0"/>
          <w:marRight w:val="0"/>
          <w:marTop w:val="0"/>
          <w:marBottom w:val="0"/>
          <w:divBdr>
            <w:top w:val="none" w:sz="0" w:space="0" w:color="auto"/>
            <w:left w:val="none" w:sz="0" w:space="0" w:color="auto"/>
            <w:bottom w:val="none" w:sz="0" w:space="0" w:color="auto"/>
            <w:right w:val="none" w:sz="0" w:space="0" w:color="auto"/>
          </w:divBdr>
        </w:div>
        <w:div w:id="894313840">
          <w:marLeft w:val="0"/>
          <w:marRight w:val="0"/>
          <w:marTop w:val="0"/>
          <w:marBottom w:val="0"/>
          <w:divBdr>
            <w:top w:val="none" w:sz="0" w:space="0" w:color="auto"/>
            <w:left w:val="none" w:sz="0" w:space="0" w:color="auto"/>
            <w:bottom w:val="none" w:sz="0" w:space="0" w:color="auto"/>
            <w:right w:val="none" w:sz="0" w:space="0" w:color="auto"/>
          </w:divBdr>
        </w:div>
        <w:div w:id="1407267182">
          <w:marLeft w:val="0"/>
          <w:marRight w:val="0"/>
          <w:marTop w:val="0"/>
          <w:marBottom w:val="0"/>
          <w:divBdr>
            <w:top w:val="none" w:sz="0" w:space="0" w:color="auto"/>
            <w:left w:val="none" w:sz="0" w:space="0" w:color="auto"/>
            <w:bottom w:val="none" w:sz="0" w:space="0" w:color="auto"/>
            <w:right w:val="none" w:sz="0" w:space="0" w:color="auto"/>
          </w:divBdr>
        </w:div>
        <w:div w:id="1594974349">
          <w:marLeft w:val="0"/>
          <w:marRight w:val="0"/>
          <w:marTop w:val="0"/>
          <w:marBottom w:val="0"/>
          <w:divBdr>
            <w:top w:val="none" w:sz="0" w:space="0" w:color="auto"/>
            <w:left w:val="none" w:sz="0" w:space="0" w:color="auto"/>
            <w:bottom w:val="none" w:sz="0" w:space="0" w:color="auto"/>
            <w:right w:val="none" w:sz="0" w:space="0" w:color="auto"/>
          </w:divBdr>
        </w:div>
        <w:div w:id="1678847090">
          <w:marLeft w:val="0"/>
          <w:marRight w:val="0"/>
          <w:marTop w:val="0"/>
          <w:marBottom w:val="0"/>
          <w:divBdr>
            <w:top w:val="none" w:sz="0" w:space="0" w:color="auto"/>
            <w:left w:val="none" w:sz="0" w:space="0" w:color="auto"/>
            <w:bottom w:val="none" w:sz="0" w:space="0" w:color="auto"/>
            <w:right w:val="none" w:sz="0" w:space="0" w:color="auto"/>
          </w:divBdr>
        </w:div>
      </w:divsChild>
    </w:div>
    <w:div w:id="1105346507">
      <w:bodyDiv w:val="1"/>
      <w:marLeft w:val="0"/>
      <w:marRight w:val="0"/>
      <w:marTop w:val="0"/>
      <w:marBottom w:val="0"/>
      <w:divBdr>
        <w:top w:val="none" w:sz="0" w:space="0" w:color="auto"/>
        <w:left w:val="none" w:sz="0" w:space="0" w:color="auto"/>
        <w:bottom w:val="none" w:sz="0" w:space="0" w:color="auto"/>
        <w:right w:val="none" w:sz="0" w:space="0" w:color="auto"/>
      </w:divBdr>
    </w:div>
    <w:div w:id="1108307246">
      <w:bodyDiv w:val="1"/>
      <w:marLeft w:val="0"/>
      <w:marRight w:val="0"/>
      <w:marTop w:val="0"/>
      <w:marBottom w:val="0"/>
      <w:divBdr>
        <w:top w:val="none" w:sz="0" w:space="0" w:color="auto"/>
        <w:left w:val="none" w:sz="0" w:space="0" w:color="auto"/>
        <w:bottom w:val="none" w:sz="0" w:space="0" w:color="auto"/>
        <w:right w:val="none" w:sz="0" w:space="0" w:color="auto"/>
      </w:divBdr>
    </w:div>
    <w:div w:id="1176772047">
      <w:bodyDiv w:val="1"/>
      <w:marLeft w:val="0"/>
      <w:marRight w:val="0"/>
      <w:marTop w:val="0"/>
      <w:marBottom w:val="0"/>
      <w:divBdr>
        <w:top w:val="none" w:sz="0" w:space="0" w:color="auto"/>
        <w:left w:val="none" w:sz="0" w:space="0" w:color="auto"/>
        <w:bottom w:val="none" w:sz="0" w:space="0" w:color="auto"/>
        <w:right w:val="none" w:sz="0" w:space="0" w:color="auto"/>
      </w:divBdr>
    </w:div>
    <w:div w:id="1194155291">
      <w:bodyDiv w:val="1"/>
      <w:marLeft w:val="0"/>
      <w:marRight w:val="0"/>
      <w:marTop w:val="0"/>
      <w:marBottom w:val="0"/>
      <w:divBdr>
        <w:top w:val="none" w:sz="0" w:space="0" w:color="auto"/>
        <w:left w:val="none" w:sz="0" w:space="0" w:color="auto"/>
        <w:bottom w:val="none" w:sz="0" w:space="0" w:color="auto"/>
        <w:right w:val="none" w:sz="0" w:space="0" w:color="auto"/>
      </w:divBdr>
    </w:div>
    <w:div w:id="1305431176">
      <w:bodyDiv w:val="1"/>
      <w:marLeft w:val="0"/>
      <w:marRight w:val="0"/>
      <w:marTop w:val="0"/>
      <w:marBottom w:val="0"/>
      <w:divBdr>
        <w:top w:val="none" w:sz="0" w:space="0" w:color="auto"/>
        <w:left w:val="none" w:sz="0" w:space="0" w:color="auto"/>
        <w:bottom w:val="none" w:sz="0" w:space="0" w:color="auto"/>
        <w:right w:val="none" w:sz="0" w:space="0" w:color="auto"/>
      </w:divBdr>
    </w:div>
    <w:div w:id="1427922399">
      <w:bodyDiv w:val="1"/>
      <w:marLeft w:val="0"/>
      <w:marRight w:val="0"/>
      <w:marTop w:val="0"/>
      <w:marBottom w:val="0"/>
      <w:divBdr>
        <w:top w:val="none" w:sz="0" w:space="0" w:color="auto"/>
        <w:left w:val="none" w:sz="0" w:space="0" w:color="auto"/>
        <w:bottom w:val="none" w:sz="0" w:space="0" w:color="auto"/>
        <w:right w:val="none" w:sz="0" w:space="0" w:color="auto"/>
      </w:divBdr>
      <w:divsChild>
        <w:div w:id="473060167">
          <w:marLeft w:val="0"/>
          <w:marRight w:val="0"/>
          <w:marTop w:val="0"/>
          <w:marBottom w:val="0"/>
          <w:divBdr>
            <w:top w:val="none" w:sz="0" w:space="0" w:color="auto"/>
            <w:left w:val="none" w:sz="0" w:space="0" w:color="auto"/>
            <w:bottom w:val="none" w:sz="0" w:space="0" w:color="auto"/>
            <w:right w:val="none" w:sz="0" w:space="0" w:color="auto"/>
          </w:divBdr>
        </w:div>
        <w:div w:id="625087463">
          <w:marLeft w:val="0"/>
          <w:marRight w:val="0"/>
          <w:marTop w:val="0"/>
          <w:marBottom w:val="0"/>
          <w:divBdr>
            <w:top w:val="none" w:sz="0" w:space="0" w:color="auto"/>
            <w:left w:val="none" w:sz="0" w:space="0" w:color="auto"/>
            <w:bottom w:val="none" w:sz="0" w:space="0" w:color="auto"/>
            <w:right w:val="none" w:sz="0" w:space="0" w:color="auto"/>
          </w:divBdr>
        </w:div>
        <w:div w:id="2057191337">
          <w:marLeft w:val="0"/>
          <w:marRight w:val="0"/>
          <w:marTop w:val="0"/>
          <w:marBottom w:val="0"/>
          <w:divBdr>
            <w:top w:val="none" w:sz="0" w:space="0" w:color="auto"/>
            <w:left w:val="none" w:sz="0" w:space="0" w:color="auto"/>
            <w:bottom w:val="none" w:sz="0" w:space="0" w:color="auto"/>
            <w:right w:val="none" w:sz="0" w:space="0" w:color="auto"/>
          </w:divBdr>
        </w:div>
      </w:divsChild>
    </w:div>
    <w:div w:id="1565481552">
      <w:bodyDiv w:val="1"/>
      <w:marLeft w:val="0"/>
      <w:marRight w:val="0"/>
      <w:marTop w:val="0"/>
      <w:marBottom w:val="0"/>
      <w:divBdr>
        <w:top w:val="none" w:sz="0" w:space="0" w:color="auto"/>
        <w:left w:val="none" w:sz="0" w:space="0" w:color="auto"/>
        <w:bottom w:val="none" w:sz="0" w:space="0" w:color="auto"/>
        <w:right w:val="none" w:sz="0" w:space="0" w:color="auto"/>
      </w:divBdr>
    </w:div>
    <w:div w:id="1663703173">
      <w:bodyDiv w:val="1"/>
      <w:marLeft w:val="0"/>
      <w:marRight w:val="0"/>
      <w:marTop w:val="0"/>
      <w:marBottom w:val="0"/>
      <w:divBdr>
        <w:top w:val="none" w:sz="0" w:space="0" w:color="auto"/>
        <w:left w:val="none" w:sz="0" w:space="0" w:color="auto"/>
        <w:bottom w:val="none" w:sz="0" w:space="0" w:color="auto"/>
        <w:right w:val="none" w:sz="0" w:space="0" w:color="auto"/>
      </w:divBdr>
      <w:divsChild>
        <w:div w:id="1479302647">
          <w:marLeft w:val="0"/>
          <w:marRight w:val="0"/>
          <w:marTop w:val="0"/>
          <w:marBottom w:val="0"/>
          <w:divBdr>
            <w:top w:val="none" w:sz="0" w:space="0" w:color="auto"/>
            <w:left w:val="none" w:sz="0" w:space="0" w:color="auto"/>
            <w:bottom w:val="none" w:sz="0" w:space="0" w:color="auto"/>
            <w:right w:val="none" w:sz="0" w:space="0" w:color="auto"/>
          </w:divBdr>
        </w:div>
        <w:div w:id="1730690618">
          <w:marLeft w:val="0"/>
          <w:marRight w:val="0"/>
          <w:marTop w:val="0"/>
          <w:marBottom w:val="0"/>
          <w:divBdr>
            <w:top w:val="none" w:sz="0" w:space="0" w:color="auto"/>
            <w:left w:val="none" w:sz="0" w:space="0" w:color="auto"/>
            <w:bottom w:val="none" w:sz="0" w:space="0" w:color="auto"/>
            <w:right w:val="none" w:sz="0" w:space="0" w:color="auto"/>
          </w:divBdr>
        </w:div>
      </w:divsChild>
    </w:div>
    <w:div w:id="1738817518">
      <w:bodyDiv w:val="1"/>
      <w:marLeft w:val="0"/>
      <w:marRight w:val="0"/>
      <w:marTop w:val="0"/>
      <w:marBottom w:val="0"/>
      <w:divBdr>
        <w:top w:val="none" w:sz="0" w:space="0" w:color="auto"/>
        <w:left w:val="none" w:sz="0" w:space="0" w:color="auto"/>
        <w:bottom w:val="none" w:sz="0" w:space="0" w:color="auto"/>
        <w:right w:val="none" w:sz="0" w:space="0" w:color="auto"/>
      </w:divBdr>
    </w:div>
    <w:div w:id="21444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gb2.info/freibetrag/rechner%2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D1DFD-CC16-4EEC-A492-35A8A611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4450</Words>
  <Characters>30819</Characters>
  <Application>Microsoft Office Word</Application>
  <DocSecurity>4</DocSecurity>
  <Lines>256</Lines>
  <Paragraphs>70</Paragraphs>
  <ScaleCrop>false</ScaleCrop>
  <HeadingPairs>
    <vt:vector size="2" baseType="variant">
      <vt:variant>
        <vt:lpstr>Titel</vt:lpstr>
      </vt:variant>
      <vt:variant>
        <vt:i4>1</vt:i4>
      </vt:variant>
    </vt:vector>
  </HeadingPairs>
  <TitlesOfParts>
    <vt:vector size="1" baseType="lpstr">
      <vt:lpstr>Merkblatt zum Arbeitslosengeld II</vt:lpstr>
    </vt:vector>
  </TitlesOfParts>
  <Company>Kreis Steinfurt</Company>
  <LinksUpToDate>false</LinksUpToDate>
  <CharactersWithSpaces>35199</CharactersWithSpaces>
  <SharedDoc>false</SharedDoc>
  <HLinks>
    <vt:vector size="6" baseType="variant">
      <vt:variant>
        <vt:i4>5963853</vt:i4>
      </vt:variant>
      <vt:variant>
        <vt:i4>0</vt:i4>
      </vt:variant>
      <vt:variant>
        <vt:i4>0</vt:i4>
      </vt:variant>
      <vt:variant>
        <vt:i4>5</vt:i4>
      </vt:variant>
      <vt:variant>
        <vt:lpwstr>https://www.sgb2.info/freibetrag/rechner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zum Arbeitslosengeld II</dc:title>
  <dc:creator>Markus Leismann</dc:creator>
  <cp:lastModifiedBy>Astrid Toennis</cp:lastModifiedBy>
  <cp:revision>2</cp:revision>
  <cp:lastPrinted>2019-10-25T06:16:00Z</cp:lastPrinted>
  <dcterms:created xsi:type="dcterms:W3CDTF">2022-05-04T13:23:00Z</dcterms:created>
  <dcterms:modified xsi:type="dcterms:W3CDTF">2022-05-04T13:23:00Z</dcterms:modified>
</cp:coreProperties>
</file>